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Ind w:w="720" w:type="dxa"/>
        <w:tblLayout w:type="fixed"/>
        <w:tblLook w:val="04A0" w:firstRow="1" w:lastRow="0" w:firstColumn="1" w:lastColumn="0" w:noHBand="0" w:noVBand="1"/>
      </w:tblPr>
      <w:tblGrid>
        <w:gridCol w:w="2932"/>
      </w:tblGrid>
      <w:tr w:rsidR="00F75165" w:rsidRPr="00F75165" w14:paraId="7DAE7B98" w14:textId="77777777" w:rsidTr="0032731A">
        <w:trPr>
          <w:trHeight w:val="1462"/>
        </w:trPr>
        <w:tc>
          <w:tcPr>
            <w:tcW w:w="2932" w:type="dxa"/>
          </w:tcPr>
          <w:p w14:paraId="7AADEEC9" w14:textId="55A033BF" w:rsidR="00F75165" w:rsidRPr="00F75165" w:rsidRDefault="0032731A" w:rsidP="005B6F25">
            <w:pPr>
              <w:pStyle w:val="Trnak"/>
              <w:ind w:left="0"/>
              <w:rPr>
                <w:rStyle w:val="Gl"/>
                <w:rFonts w:cstheme="minorHAnsi"/>
              </w:rPr>
            </w:pPr>
            <w:bookmarkStart w:id="0" w:name="_GoBack"/>
            <w:bookmarkEnd w:id="0"/>
            <w:r>
              <w:rPr>
                <w:rFonts w:cstheme="minorHAnsi"/>
                <w:b/>
                <w:bCs/>
                <w:noProof/>
                <w:lang w:eastAsia="tr-TR"/>
              </w:rPr>
              <w:drawing>
                <wp:inline distT="0" distB="0" distL="0" distR="0" wp14:anchorId="0F469241" wp14:editId="56503E8F">
                  <wp:extent cx="1487805" cy="118300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805" cy="1183005"/>
                          </a:xfrm>
                          <a:prstGeom prst="rect">
                            <a:avLst/>
                          </a:prstGeom>
                          <a:noFill/>
                        </pic:spPr>
                      </pic:pic>
                    </a:graphicData>
                  </a:graphic>
                </wp:inline>
              </w:drawing>
            </w:r>
          </w:p>
        </w:tc>
      </w:tr>
    </w:tbl>
    <w:p w14:paraId="29C869AF" w14:textId="77777777" w:rsidR="005B6F25" w:rsidRPr="00F75165" w:rsidRDefault="005B6F25" w:rsidP="005B6F25">
      <w:pPr>
        <w:pStyle w:val="Trnak"/>
        <w:rPr>
          <w:rStyle w:val="Gl"/>
          <w:rFonts w:cstheme="minorHAnsi"/>
        </w:rPr>
      </w:pPr>
    </w:p>
    <w:p w14:paraId="088B34F8" w14:textId="77777777" w:rsidR="005B6F25" w:rsidRPr="00F75165" w:rsidRDefault="005B6F25" w:rsidP="005B6F25">
      <w:pPr>
        <w:rPr>
          <w:rFonts w:cstheme="minorHAnsi"/>
        </w:rPr>
      </w:pPr>
    </w:p>
    <w:p w14:paraId="5F7BD221" w14:textId="77777777" w:rsidR="005B6F25" w:rsidRPr="00F75165" w:rsidRDefault="005B6F25" w:rsidP="005B6F25">
      <w:pPr>
        <w:rPr>
          <w:rFonts w:cstheme="minorHAnsi"/>
        </w:rPr>
      </w:pPr>
    </w:p>
    <w:p w14:paraId="2C391322" w14:textId="77777777" w:rsidR="005B6F25" w:rsidRPr="00F75165" w:rsidRDefault="005B6F25" w:rsidP="005B6F25">
      <w:pPr>
        <w:rPr>
          <w:rFonts w:cstheme="minorHAnsi"/>
        </w:rPr>
      </w:pPr>
    </w:p>
    <w:p w14:paraId="249FBC58" w14:textId="77777777" w:rsidR="005B6F25" w:rsidRPr="00F75165" w:rsidRDefault="005B6F25" w:rsidP="005B6F25">
      <w:pPr>
        <w:rPr>
          <w:rFonts w:cstheme="minorHAnsi"/>
        </w:rPr>
      </w:pPr>
    </w:p>
    <w:p w14:paraId="1F095044" w14:textId="77777777" w:rsidR="00F75165" w:rsidRPr="00F75165" w:rsidRDefault="00F75165" w:rsidP="005B6F25">
      <w:pPr>
        <w:rPr>
          <w:rFonts w:cstheme="minorHAnsi"/>
        </w:rPr>
      </w:pPr>
    </w:p>
    <w:p w14:paraId="43590171" w14:textId="77777777" w:rsidR="00F75165" w:rsidRPr="00F75165" w:rsidRDefault="00F75165" w:rsidP="005B6F25">
      <w:pPr>
        <w:rPr>
          <w:rFonts w:cstheme="minorHAnsi"/>
        </w:rPr>
      </w:pPr>
    </w:p>
    <w:p w14:paraId="4899237E" w14:textId="77777777" w:rsidR="00F75165" w:rsidRPr="00F75165" w:rsidRDefault="00F75165" w:rsidP="005B6F25">
      <w:pPr>
        <w:rPr>
          <w:rFonts w:cstheme="minorHAnsi"/>
        </w:rPr>
      </w:pPr>
    </w:p>
    <w:p w14:paraId="35F371A4" w14:textId="77777777" w:rsidR="005B6F25" w:rsidRPr="00F75165" w:rsidRDefault="005B6F25" w:rsidP="005B6F25">
      <w:pPr>
        <w:rPr>
          <w:rFonts w:cstheme="minorHAnsi"/>
        </w:rPr>
      </w:pPr>
    </w:p>
    <w:p w14:paraId="575B6463" w14:textId="77777777" w:rsidR="005B6F25" w:rsidRPr="00F75165" w:rsidRDefault="005B6F25" w:rsidP="005B6F25">
      <w:pPr>
        <w:rPr>
          <w:rFonts w:cstheme="minorHAnsi"/>
          <w:b/>
          <w:bCs/>
        </w:rPr>
      </w:pPr>
    </w:p>
    <w:p w14:paraId="68271290" w14:textId="3FC12C88" w:rsidR="00F75165" w:rsidRPr="00F75165" w:rsidRDefault="0032731A" w:rsidP="00F75165">
      <w:pPr>
        <w:pStyle w:val="KeskinTrnak"/>
        <w:pBdr>
          <w:bottom w:val="single" w:sz="4" w:space="0" w:color="418AB3" w:themeColor="accent1"/>
        </w:pBdr>
        <w:rPr>
          <w:rFonts w:asciiTheme="minorHAnsi" w:hAnsiTheme="minorHAnsi" w:cstheme="minorHAnsi"/>
          <w:b/>
          <w:bCs/>
        </w:rPr>
      </w:pPr>
      <w:r w:rsidRPr="0032731A">
        <w:rPr>
          <w:rFonts w:asciiTheme="minorHAnsi" w:hAnsiTheme="minorHAnsi" w:cstheme="minorHAnsi"/>
          <w:b/>
          <w:bCs/>
        </w:rPr>
        <w:t>PAYAS İMAR İNŞAAT TİC. VE SAN. LTD.ŞTİ</w:t>
      </w:r>
      <w:r w:rsidR="00C245A4">
        <w:rPr>
          <w:rFonts w:asciiTheme="minorHAnsi" w:hAnsiTheme="minorHAnsi" w:cstheme="minorHAnsi"/>
          <w:b/>
          <w:bCs/>
        </w:rPr>
        <w:t>.</w:t>
      </w:r>
    </w:p>
    <w:p w14:paraId="3E000E08" w14:textId="77777777" w:rsidR="00BA44F4" w:rsidRPr="00F75165" w:rsidRDefault="005B6F25" w:rsidP="00F75165">
      <w:pPr>
        <w:pStyle w:val="KeskinTrnak"/>
        <w:pBdr>
          <w:bottom w:val="single" w:sz="4" w:space="0" w:color="418AB3" w:themeColor="accent1"/>
        </w:pBdr>
        <w:rPr>
          <w:rFonts w:asciiTheme="minorHAnsi" w:hAnsiTheme="minorHAnsi" w:cstheme="minorHAnsi"/>
          <w:b/>
          <w:bCs/>
        </w:rPr>
      </w:pPr>
      <w:r w:rsidRPr="00F75165">
        <w:rPr>
          <w:rFonts w:asciiTheme="minorHAnsi" w:hAnsiTheme="minorHAnsi" w:cstheme="minorHAnsi"/>
          <w:b/>
          <w:bCs/>
        </w:rPr>
        <w:t>KİŞİSEL VERİ</w:t>
      </w:r>
      <w:r w:rsidR="006D3995">
        <w:rPr>
          <w:rFonts w:asciiTheme="minorHAnsi" w:hAnsiTheme="minorHAnsi" w:cstheme="minorHAnsi"/>
          <w:b/>
          <w:bCs/>
        </w:rPr>
        <w:t xml:space="preserve"> SAKLAMA VE İMHA </w:t>
      </w:r>
      <w:r w:rsidRPr="00F75165">
        <w:rPr>
          <w:rFonts w:asciiTheme="minorHAnsi" w:hAnsiTheme="minorHAnsi" w:cstheme="minorHAnsi"/>
          <w:b/>
          <w:bCs/>
        </w:rPr>
        <w:t>POLİTİKASI</w:t>
      </w:r>
    </w:p>
    <w:p w14:paraId="23271C14" w14:textId="77777777" w:rsidR="005B6F25" w:rsidRPr="00F75165" w:rsidRDefault="005B6F25" w:rsidP="005B6F25">
      <w:pPr>
        <w:rPr>
          <w:rFonts w:cstheme="minorHAnsi"/>
        </w:rPr>
      </w:pPr>
    </w:p>
    <w:p w14:paraId="2E6CF692" w14:textId="77777777" w:rsidR="005B6F25" w:rsidRPr="00F75165" w:rsidRDefault="005B6F25" w:rsidP="005B6F25">
      <w:pPr>
        <w:rPr>
          <w:rFonts w:cstheme="minorHAnsi"/>
        </w:rPr>
      </w:pPr>
    </w:p>
    <w:p w14:paraId="253C0792" w14:textId="77777777" w:rsidR="005B6F25" w:rsidRPr="00F75165" w:rsidRDefault="005B6F25" w:rsidP="005B6F25">
      <w:pPr>
        <w:rPr>
          <w:rFonts w:cstheme="minorHAnsi"/>
        </w:rPr>
      </w:pPr>
    </w:p>
    <w:p w14:paraId="0AFB3F4A" w14:textId="77777777" w:rsidR="005B6F25" w:rsidRPr="00F75165" w:rsidRDefault="005B6F25" w:rsidP="005B6F25">
      <w:pPr>
        <w:rPr>
          <w:rFonts w:cstheme="minorHAnsi"/>
        </w:rPr>
      </w:pPr>
    </w:p>
    <w:p w14:paraId="63B7A5CA" w14:textId="77777777" w:rsidR="005B6F25" w:rsidRPr="00F75165" w:rsidRDefault="005B6F25" w:rsidP="005B6F25">
      <w:pPr>
        <w:rPr>
          <w:rFonts w:cstheme="minorHAnsi"/>
        </w:rPr>
      </w:pPr>
    </w:p>
    <w:p w14:paraId="17602129" w14:textId="77777777" w:rsidR="005B6F25" w:rsidRPr="00F75165" w:rsidRDefault="005B6F25" w:rsidP="005B6F25">
      <w:pPr>
        <w:rPr>
          <w:rFonts w:cstheme="minorHAnsi"/>
        </w:rPr>
      </w:pPr>
    </w:p>
    <w:p w14:paraId="5DE4CF26" w14:textId="77777777" w:rsidR="005B6F25" w:rsidRPr="00F75165" w:rsidRDefault="005B6F25" w:rsidP="005B6F25">
      <w:pPr>
        <w:rPr>
          <w:rFonts w:cstheme="minorHAnsi"/>
        </w:rPr>
      </w:pPr>
    </w:p>
    <w:p w14:paraId="2DEBD9EB" w14:textId="77777777" w:rsidR="005B6F25" w:rsidRPr="00F75165" w:rsidRDefault="005B6F25" w:rsidP="005B6F25">
      <w:pPr>
        <w:rPr>
          <w:rFonts w:cstheme="minorHAnsi"/>
        </w:rPr>
      </w:pPr>
    </w:p>
    <w:p w14:paraId="4C13E28A" w14:textId="77777777" w:rsidR="005B6F25" w:rsidRPr="00F75165" w:rsidRDefault="005B6F25" w:rsidP="005B6F25">
      <w:pPr>
        <w:rPr>
          <w:rFonts w:cstheme="minorHAnsi"/>
        </w:rPr>
      </w:pPr>
    </w:p>
    <w:p w14:paraId="31E69DA1" w14:textId="77777777" w:rsidR="005B6F25" w:rsidRPr="00F75165" w:rsidRDefault="005B6F25" w:rsidP="005B6F25">
      <w:pPr>
        <w:rPr>
          <w:rFonts w:cstheme="minorHAnsi"/>
        </w:rPr>
      </w:pPr>
    </w:p>
    <w:p w14:paraId="7739E6A0" w14:textId="77777777" w:rsidR="005B6F25" w:rsidRPr="00F75165" w:rsidRDefault="005B6F25" w:rsidP="005B6F25">
      <w:pPr>
        <w:rPr>
          <w:rFonts w:cstheme="minorHAnsi"/>
        </w:rPr>
      </w:pPr>
    </w:p>
    <w:p w14:paraId="035190B9" w14:textId="77777777" w:rsidR="005B6F25" w:rsidRPr="00F75165" w:rsidRDefault="005B6F25" w:rsidP="005B6F25">
      <w:pPr>
        <w:tabs>
          <w:tab w:val="left" w:pos="3030"/>
        </w:tabs>
        <w:rPr>
          <w:rFonts w:cstheme="minorHAnsi"/>
          <w:i/>
          <w:iCs/>
          <w:color w:val="418AB3" w:themeColor="accent1"/>
        </w:rPr>
      </w:pPr>
      <w:r w:rsidRPr="00F75165">
        <w:rPr>
          <w:rFonts w:cstheme="minorHAnsi"/>
          <w:i/>
          <w:iCs/>
          <w:color w:val="418AB3" w:themeColor="accent1"/>
        </w:rPr>
        <w:tab/>
      </w:r>
    </w:p>
    <w:p w14:paraId="6B29C1C7" w14:textId="77777777" w:rsidR="005B6F25" w:rsidRPr="00F75165" w:rsidRDefault="005B6F25" w:rsidP="005B6F25">
      <w:pPr>
        <w:tabs>
          <w:tab w:val="left" w:pos="3030"/>
        </w:tabs>
        <w:rPr>
          <w:rFonts w:cstheme="minorHAnsi"/>
          <w:i/>
          <w:iCs/>
          <w:color w:val="418AB3" w:themeColor="accent1"/>
        </w:rPr>
      </w:pPr>
    </w:p>
    <w:p w14:paraId="3BFBCE74" w14:textId="77777777" w:rsidR="00F75165" w:rsidRPr="00F75165" w:rsidRDefault="00F75165" w:rsidP="005B6F25">
      <w:pPr>
        <w:tabs>
          <w:tab w:val="left" w:pos="3030"/>
        </w:tabs>
        <w:rPr>
          <w:rStyle w:val="Vurgu"/>
          <w:rFonts w:cstheme="minorHAnsi"/>
        </w:rPr>
      </w:pPr>
    </w:p>
    <w:p w14:paraId="462C1CEB" w14:textId="77777777" w:rsidR="00F75165" w:rsidRPr="00F75165" w:rsidRDefault="00F75165" w:rsidP="005B6F25">
      <w:pPr>
        <w:tabs>
          <w:tab w:val="left" w:pos="3030"/>
        </w:tabs>
        <w:rPr>
          <w:rStyle w:val="Vurgu"/>
          <w:rFonts w:cstheme="minorHAnsi"/>
        </w:rPr>
      </w:pPr>
    </w:p>
    <w:p w14:paraId="255E48FA" w14:textId="77777777" w:rsidR="00F75165" w:rsidRDefault="00F75165" w:rsidP="005B6F25">
      <w:pPr>
        <w:tabs>
          <w:tab w:val="left" w:pos="3030"/>
        </w:tabs>
        <w:rPr>
          <w:rStyle w:val="Vurgu"/>
          <w:rFonts w:cstheme="minorHAnsi"/>
        </w:rPr>
      </w:pPr>
    </w:p>
    <w:p w14:paraId="2D225DFD" w14:textId="77777777" w:rsidR="006D3995" w:rsidRPr="00F75165" w:rsidRDefault="006D3995" w:rsidP="005B6F25">
      <w:pPr>
        <w:tabs>
          <w:tab w:val="left" w:pos="3030"/>
        </w:tabs>
        <w:rPr>
          <w:rStyle w:val="Vurgu"/>
          <w:rFonts w:cstheme="minorHAnsi"/>
        </w:rPr>
      </w:pPr>
    </w:p>
    <w:p w14:paraId="1A7C6B1C" w14:textId="77777777" w:rsidR="00F75165" w:rsidRDefault="00F75165" w:rsidP="00F75165">
      <w:pPr>
        <w:pStyle w:val="Balk1"/>
        <w:rPr>
          <w:rStyle w:val="KitapBal"/>
        </w:rPr>
      </w:pPr>
      <w:r w:rsidRPr="00C515B6">
        <w:rPr>
          <w:rStyle w:val="KitapBal"/>
        </w:rPr>
        <w:lastRenderedPageBreak/>
        <w:t xml:space="preserve">1.BÖLÜM </w:t>
      </w:r>
    </w:p>
    <w:p w14:paraId="3225CD7E" w14:textId="77777777" w:rsidR="005C48F1" w:rsidRPr="005C48F1" w:rsidRDefault="005C48F1" w:rsidP="005C48F1"/>
    <w:p w14:paraId="6F4916B7" w14:textId="77777777" w:rsidR="00DE22AD" w:rsidRPr="00DE22AD" w:rsidRDefault="00F75165" w:rsidP="00DE22AD">
      <w:pPr>
        <w:pStyle w:val="Balk2"/>
        <w:jc w:val="both"/>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1.1 GİRİŞ</w:t>
      </w:r>
    </w:p>
    <w:p w14:paraId="61F9504E" w14:textId="60196514" w:rsidR="00F75165" w:rsidRPr="00DE22AD" w:rsidRDefault="00F75165" w:rsidP="00DE22AD">
      <w:pPr>
        <w:jc w:val="both"/>
        <w:rPr>
          <w:sz w:val="22"/>
          <w:szCs w:val="22"/>
        </w:rPr>
      </w:pPr>
      <w:r w:rsidRPr="00F75165">
        <w:t xml:space="preserve"> </w:t>
      </w:r>
      <w:r w:rsidRPr="00DE22AD">
        <w:rPr>
          <w:sz w:val="22"/>
          <w:szCs w:val="22"/>
        </w:rPr>
        <w:t xml:space="preserve">Kişisel verilerin korunması, </w:t>
      </w:r>
      <w:r w:rsidR="0032731A" w:rsidRPr="006D6D72">
        <w:rPr>
          <w:rFonts w:cs="Times New Roman"/>
          <w:sz w:val="24"/>
          <w:szCs w:val="24"/>
        </w:rPr>
        <w:t>Payas İmar İnşaat Tic. Ve San. Ltd. Şti</w:t>
      </w:r>
      <w:r w:rsidR="0032731A" w:rsidRPr="0032731A">
        <w:rPr>
          <w:sz w:val="22"/>
          <w:szCs w:val="22"/>
        </w:rPr>
        <w:t>’</w:t>
      </w:r>
      <w:r w:rsidR="0032731A">
        <w:rPr>
          <w:sz w:val="22"/>
          <w:szCs w:val="22"/>
        </w:rPr>
        <w:t xml:space="preserve"> </w:t>
      </w:r>
      <w:r w:rsidRPr="0032731A">
        <w:rPr>
          <w:sz w:val="22"/>
          <w:szCs w:val="22"/>
        </w:rPr>
        <w:t>nin</w:t>
      </w:r>
      <w:r w:rsidRPr="00DE22AD">
        <w:rPr>
          <w:sz w:val="22"/>
          <w:szCs w:val="22"/>
        </w:rPr>
        <w:t xml:space="preserve"> ( “</w:t>
      </w:r>
      <w:r w:rsidR="00C245A4">
        <w:rPr>
          <w:sz w:val="22"/>
          <w:szCs w:val="22"/>
        </w:rPr>
        <w:t xml:space="preserve">Şirket </w:t>
      </w:r>
      <w:r w:rsidRPr="00DE22AD">
        <w:rPr>
          <w:sz w:val="22"/>
          <w:szCs w:val="22"/>
        </w:rPr>
        <w:t xml:space="preserve">”) en önemli öncelikleri arasında olup, bu hususta yürürlükte bulunan tüm mevzuata uygun davranmak için azami gayret gösterilmektedir. İşbu Kişisel Veri </w:t>
      </w:r>
      <w:r w:rsidR="006D3995">
        <w:rPr>
          <w:sz w:val="22"/>
          <w:szCs w:val="22"/>
        </w:rPr>
        <w:t>Saklama ve İmha</w:t>
      </w:r>
      <w:r w:rsidRPr="00DE22AD">
        <w:rPr>
          <w:sz w:val="22"/>
          <w:szCs w:val="22"/>
        </w:rPr>
        <w:t xml:space="preserve"> Politikası (“Politika”) </w:t>
      </w:r>
      <w:r w:rsidR="008E4A95">
        <w:rPr>
          <w:sz w:val="22"/>
          <w:szCs w:val="22"/>
        </w:rPr>
        <w:t>ile</w:t>
      </w:r>
      <w:r w:rsidRPr="00DE22AD">
        <w:rPr>
          <w:sz w:val="22"/>
          <w:szCs w:val="22"/>
        </w:rPr>
        <w:t xml:space="preserve"> </w:t>
      </w:r>
      <w:r w:rsidR="00C245A4">
        <w:rPr>
          <w:sz w:val="22"/>
          <w:szCs w:val="22"/>
        </w:rPr>
        <w:t xml:space="preserve">Şirketimizce </w:t>
      </w:r>
      <w:r w:rsidR="006D3995">
        <w:rPr>
          <w:sz w:val="22"/>
          <w:szCs w:val="22"/>
        </w:rPr>
        <w:t xml:space="preserve"> işlenen kişisel verilerin </w:t>
      </w:r>
      <w:r w:rsidR="006D3995" w:rsidRPr="006D3995">
        <w:rPr>
          <w:sz w:val="22"/>
          <w:szCs w:val="22"/>
        </w:rPr>
        <w:t xml:space="preserve">teknik ve idari </w:t>
      </w:r>
      <w:r w:rsidR="006D3995">
        <w:rPr>
          <w:sz w:val="22"/>
          <w:szCs w:val="22"/>
        </w:rPr>
        <w:t xml:space="preserve">açıdan </w:t>
      </w:r>
      <w:r w:rsidR="006D3995" w:rsidRPr="006D3995">
        <w:rPr>
          <w:sz w:val="22"/>
          <w:szCs w:val="22"/>
        </w:rPr>
        <w:t xml:space="preserve">korunması, kişisel verilerin işlenme şartlarının ortadan kalkması </w:t>
      </w:r>
      <w:r w:rsidR="006D3995">
        <w:rPr>
          <w:sz w:val="22"/>
          <w:szCs w:val="22"/>
        </w:rPr>
        <w:t xml:space="preserve">halinde </w:t>
      </w:r>
      <w:r w:rsidRPr="00DE22AD">
        <w:rPr>
          <w:sz w:val="22"/>
          <w:szCs w:val="22"/>
        </w:rPr>
        <w:t>Kişisel Verilerin Korunması Kanunu (“Kanun”)</w:t>
      </w:r>
      <w:r w:rsidR="006D3995">
        <w:rPr>
          <w:sz w:val="22"/>
          <w:szCs w:val="22"/>
        </w:rPr>
        <w:t xml:space="preserve"> ile ilgili diğer yasal düzenlemelerde</w:t>
      </w:r>
      <w:r w:rsidRPr="00DE22AD">
        <w:rPr>
          <w:sz w:val="22"/>
          <w:szCs w:val="22"/>
        </w:rPr>
        <w:t xml:space="preserve"> yer alan </w:t>
      </w:r>
      <w:r w:rsidR="006D3995">
        <w:rPr>
          <w:sz w:val="22"/>
          <w:szCs w:val="22"/>
        </w:rPr>
        <w:t>hükümlere</w:t>
      </w:r>
      <w:r w:rsidRPr="00DE22AD">
        <w:rPr>
          <w:sz w:val="22"/>
          <w:szCs w:val="22"/>
        </w:rPr>
        <w:t xml:space="preserve"> </w:t>
      </w:r>
      <w:r w:rsidR="006D3995">
        <w:rPr>
          <w:sz w:val="22"/>
          <w:szCs w:val="22"/>
        </w:rPr>
        <w:t>uygun olarak imhası sağlanma</w:t>
      </w:r>
      <w:r w:rsidR="00410009">
        <w:rPr>
          <w:sz w:val="22"/>
          <w:szCs w:val="22"/>
        </w:rPr>
        <w:t xml:space="preserve">ktadır. </w:t>
      </w:r>
    </w:p>
    <w:p w14:paraId="348ABAD8" w14:textId="77777777" w:rsidR="00F75165" w:rsidRPr="00F75165" w:rsidRDefault="00F75165" w:rsidP="005426C9">
      <w:pPr>
        <w:pStyle w:val="Balk2"/>
        <w:rPr>
          <w:rFonts w:asciiTheme="minorHAnsi" w:hAnsiTheme="minorHAnsi" w:cstheme="minorHAnsi"/>
          <w:sz w:val="22"/>
          <w:szCs w:val="22"/>
        </w:rPr>
      </w:pPr>
    </w:p>
    <w:p w14:paraId="492EC9A2" w14:textId="77777777" w:rsidR="005B6F25" w:rsidRPr="00C515B6" w:rsidRDefault="005B6F25" w:rsidP="005426C9">
      <w:pPr>
        <w:pStyle w:val="Balk2"/>
        <w:rPr>
          <w:rFonts w:asciiTheme="minorHAnsi" w:hAnsiTheme="minorHAnsi" w:cstheme="minorHAnsi"/>
          <w:b/>
          <w:bCs/>
          <w:color w:val="BC2E2E"/>
          <w:sz w:val="22"/>
          <w:szCs w:val="22"/>
        </w:rPr>
      </w:pPr>
      <w:r w:rsidRPr="00C515B6">
        <w:rPr>
          <w:rFonts w:asciiTheme="minorHAnsi" w:hAnsiTheme="minorHAnsi" w:cstheme="minorHAnsi"/>
          <w:b/>
          <w:bCs/>
          <w:color w:val="BC2E2E"/>
          <w:sz w:val="22"/>
          <w:szCs w:val="22"/>
        </w:rPr>
        <w:t>1</w:t>
      </w:r>
      <w:r w:rsidR="00F75165" w:rsidRPr="00C515B6">
        <w:rPr>
          <w:rFonts w:asciiTheme="minorHAnsi" w:hAnsiTheme="minorHAnsi" w:cstheme="minorHAnsi"/>
          <w:b/>
          <w:bCs/>
          <w:color w:val="BC2E2E"/>
          <w:sz w:val="22"/>
          <w:szCs w:val="22"/>
        </w:rPr>
        <w:t>.2</w:t>
      </w:r>
      <w:r w:rsidRPr="00C515B6">
        <w:rPr>
          <w:rFonts w:asciiTheme="minorHAnsi" w:hAnsiTheme="minorHAnsi" w:cstheme="minorHAnsi"/>
          <w:b/>
          <w:bCs/>
          <w:color w:val="BC2E2E"/>
          <w:sz w:val="22"/>
          <w:szCs w:val="22"/>
        </w:rPr>
        <w:t xml:space="preserve">.AMAÇ </w:t>
      </w:r>
    </w:p>
    <w:p w14:paraId="22FA2B89" w14:textId="53098A17" w:rsidR="00410009" w:rsidRDefault="00410009" w:rsidP="00F94445">
      <w:pPr>
        <w:jc w:val="both"/>
        <w:rPr>
          <w:rFonts w:cstheme="minorHAnsi"/>
          <w:sz w:val="22"/>
          <w:szCs w:val="22"/>
        </w:rPr>
      </w:pPr>
      <w:r w:rsidRPr="00410009">
        <w:rPr>
          <w:rFonts w:cstheme="minorHAnsi"/>
          <w:sz w:val="22"/>
          <w:szCs w:val="22"/>
        </w:rPr>
        <w:t xml:space="preserve">İşbu Kişisel Veri Saklama ve İmha Politikası (“Politika”), 6698 Sayılı Kişisel Verilerin Korunması Kanunu (“KVKK” ya da “Kanun”) ve Kanun’un ikincil düzenlemesini teşkil eden 28 Ekim 2017 tarihli Resmi Gazete’de yayımlanarak yürürlüğe giren Kişisel Verilerin Silinmesi, Yok Edilmesi veya Anonim Hale Getirilmesi Hakkında Yönetmelik (“Yönetmelik”) uyarınca yükümlülüklerimizi yerine getirmek ve veri sahiplerini silme, yok etme ve anonim hale getirme süreçleri hakkında bilgilendirmek amacıyla veri sorumlusu sıfatıyla </w:t>
      </w:r>
      <w:r w:rsidR="00C245A4">
        <w:rPr>
          <w:rFonts w:cstheme="minorHAnsi"/>
          <w:sz w:val="22"/>
          <w:szCs w:val="22"/>
        </w:rPr>
        <w:t xml:space="preserve">Şirketimizce </w:t>
      </w:r>
      <w:r w:rsidRPr="00410009">
        <w:rPr>
          <w:rFonts w:cstheme="minorHAnsi"/>
          <w:sz w:val="22"/>
          <w:szCs w:val="22"/>
        </w:rPr>
        <w:t>hazırlanmıştır.</w:t>
      </w:r>
    </w:p>
    <w:p w14:paraId="7264FEE2" w14:textId="77777777" w:rsidR="00F94445" w:rsidRDefault="00F75165" w:rsidP="00F94445">
      <w:pPr>
        <w:jc w:val="both"/>
        <w:rPr>
          <w:rFonts w:cstheme="minorHAnsi"/>
          <w:b/>
          <w:bCs/>
          <w:color w:val="BC2E2E"/>
          <w:sz w:val="22"/>
          <w:szCs w:val="22"/>
        </w:rPr>
      </w:pPr>
      <w:r w:rsidRPr="00C515B6">
        <w:rPr>
          <w:rFonts w:cstheme="minorHAnsi"/>
          <w:b/>
          <w:bCs/>
          <w:color w:val="BC2E2E"/>
          <w:sz w:val="22"/>
          <w:szCs w:val="22"/>
        </w:rPr>
        <w:t xml:space="preserve">1.3. </w:t>
      </w:r>
      <w:r w:rsidR="005426C9" w:rsidRPr="00C515B6">
        <w:rPr>
          <w:rFonts w:cstheme="minorHAnsi"/>
          <w:b/>
          <w:bCs/>
          <w:color w:val="BC2E2E"/>
          <w:sz w:val="22"/>
          <w:szCs w:val="22"/>
        </w:rPr>
        <w:t>KAPSAM</w:t>
      </w:r>
    </w:p>
    <w:p w14:paraId="27931552" w14:textId="1036816C" w:rsidR="00F94445" w:rsidRPr="00410009" w:rsidRDefault="00C245A4" w:rsidP="00410009">
      <w:pPr>
        <w:jc w:val="both"/>
        <w:rPr>
          <w:rStyle w:val="KitapBal"/>
          <w:rFonts w:cstheme="minorHAnsi"/>
          <w:b w:val="0"/>
          <w:bCs w:val="0"/>
          <w:smallCaps w:val="0"/>
          <w:sz w:val="22"/>
          <w:szCs w:val="22"/>
        </w:rPr>
      </w:pPr>
      <w:r>
        <w:rPr>
          <w:rFonts w:cstheme="minorHAnsi"/>
          <w:sz w:val="22"/>
          <w:szCs w:val="22"/>
        </w:rPr>
        <w:t xml:space="preserve">Şirket </w:t>
      </w:r>
      <w:r w:rsidR="00410009" w:rsidRPr="00410009">
        <w:rPr>
          <w:rFonts w:cstheme="minorHAnsi"/>
          <w:sz w:val="22"/>
          <w:szCs w:val="22"/>
        </w:rPr>
        <w:t xml:space="preserve"> çalışanlar</w:t>
      </w:r>
      <w:r>
        <w:rPr>
          <w:rFonts w:cstheme="minorHAnsi"/>
          <w:sz w:val="22"/>
          <w:szCs w:val="22"/>
        </w:rPr>
        <w:t>ı</w:t>
      </w:r>
      <w:r w:rsidR="00410009" w:rsidRPr="00410009">
        <w:rPr>
          <w:rFonts w:cstheme="minorHAnsi"/>
          <w:sz w:val="22"/>
          <w:szCs w:val="22"/>
        </w:rPr>
        <w:t xml:space="preserve">, </w:t>
      </w:r>
      <w:r w:rsidRPr="00410009">
        <w:rPr>
          <w:rFonts w:cstheme="minorHAnsi"/>
          <w:sz w:val="22"/>
          <w:szCs w:val="22"/>
        </w:rPr>
        <w:t xml:space="preserve">çalışan adayları, </w:t>
      </w:r>
      <w:r w:rsidRPr="00C245A4">
        <w:rPr>
          <w:rFonts w:cstheme="minorHAnsi"/>
          <w:sz w:val="22"/>
          <w:szCs w:val="22"/>
        </w:rPr>
        <w:t>şirketin tüm departmanları, müdürlükleri, her türlü hizmeti veren firma çalışanları, stajyer ve sözleşmeli personeli</w:t>
      </w:r>
      <w:r>
        <w:rPr>
          <w:rFonts w:cstheme="minorHAnsi"/>
          <w:sz w:val="22"/>
          <w:szCs w:val="22"/>
        </w:rPr>
        <w:t>,</w:t>
      </w:r>
      <w:r w:rsidRPr="00C245A4">
        <w:rPr>
          <w:rFonts w:cstheme="minorHAnsi"/>
          <w:sz w:val="22"/>
          <w:szCs w:val="22"/>
        </w:rPr>
        <w:t xml:space="preserve"> </w:t>
      </w:r>
      <w:r w:rsidR="00410009" w:rsidRPr="00410009">
        <w:rPr>
          <w:rFonts w:cstheme="minorHAnsi"/>
          <w:sz w:val="22"/>
          <w:szCs w:val="22"/>
        </w:rPr>
        <w:t xml:space="preserve">hizmet sağlayıcılar, ziyaretçiler ve diğer üçüncü kişilere ait kişisel veriler bu Politika kapsamında olup </w:t>
      </w:r>
      <w:r>
        <w:rPr>
          <w:rFonts w:cstheme="minorHAnsi"/>
          <w:sz w:val="22"/>
          <w:szCs w:val="22"/>
        </w:rPr>
        <w:t>şirketin s</w:t>
      </w:r>
      <w:r w:rsidR="00410009" w:rsidRPr="00410009">
        <w:rPr>
          <w:rFonts w:cstheme="minorHAnsi"/>
          <w:sz w:val="22"/>
          <w:szCs w:val="22"/>
        </w:rPr>
        <w:t xml:space="preserve">ahip olduğu ya da </w:t>
      </w:r>
      <w:r>
        <w:rPr>
          <w:rFonts w:cstheme="minorHAnsi"/>
          <w:sz w:val="22"/>
          <w:szCs w:val="22"/>
        </w:rPr>
        <w:t>şirketçe</w:t>
      </w:r>
      <w:r w:rsidR="00410009" w:rsidRPr="00410009">
        <w:rPr>
          <w:rFonts w:cstheme="minorHAnsi"/>
          <w:sz w:val="22"/>
          <w:szCs w:val="22"/>
        </w:rPr>
        <w:t xml:space="preserve"> yönetilen kişisel verilerin işlendiği tüm kayıt ortamları ve kişisel veri işlenmesine yönelik faaliyetlerde uygulanır.</w:t>
      </w:r>
      <w:r w:rsidR="00F94445" w:rsidRPr="00F94445">
        <w:rPr>
          <w:rFonts w:cstheme="minorHAnsi"/>
          <w:sz w:val="22"/>
          <w:szCs w:val="22"/>
        </w:rPr>
        <w:t xml:space="preserve"> </w:t>
      </w:r>
    </w:p>
    <w:p w14:paraId="50A5AFF2" w14:textId="77777777" w:rsidR="00C70278" w:rsidRDefault="00C515B6" w:rsidP="00C515B6">
      <w:pPr>
        <w:pStyle w:val="Balk1"/>
        <w:rPr>
          <w:rStyle w:val="KitapBal"/>
          <w:u w:val="single"/>
        </w:rPr>
      </w:pPr>
      <w:r w:rsidRPr="00C515B6">
        <w:rPr>
          <w:rStyle w:val="KitapBal"/>
          <w:u w:val="single"/>
        </w:rPr>
        <w:t>2. BÖLÜM</w:t>
      </w:r>
    </w:p>
    <w:p w14:paraId="7F5BC9DA" w14:textId="77777777" w:rsidR="00C515B6" w:rsidRPr="00C515B6" w:rsidRDefault="00C515B6" w:rsidP="00C515B6"/>
    <w:p w14:paraId="7F5BA275" w14:textId="77777777" w:rsidR="005B6F25" w:rsidRPr="00C515B6" w:rsidRDefault="00C515B6" w:rsidP="0092018A">
      <w:pPr>
        <w:pStyle w:val="Balk2"/>
        <w:rPr>
          <w:rFonts w:asciiTheme="minorHAnsi" w:hAnsiTheme="minorHAnsi" w:cstheme="minorHAnsi"/>
          <w:b/>
          <w:bCs/>
          <w:color w:val="C00000"/>
          <w:sz w:val="22"/>
          <w:szCs w:val="22"/>
        </w:rPr>
      </w:pPr>
      <w:r w:rsidRPr="00C515B6">
        <w:rPr>
          <w:rFonts w:asciiTheme="minorHAnsi" w:hAnsiTheme="minorHAnsi" w:cstheme="minorHAnsi"/>
          <w:b/>
          <w:bCs/>
          <w:color w:val="C00000"/>
          <w:sz w:val="22"/>
          <w:szCs w:val="22"/>
        </w:rPr>
        <w:t xml:space="preserve">2.1. </w:t>
      </w:r>
      <w:r w:rsidR="005B6F25" w:rsidRPr="00C515B6">
        <w:rPr>
          <w:rFonts w:asciiTheme="minorHAnsi" w:hAnsiTheme="minorHAnsi" w:cstheme="minorHAnsi"/>
          <w:b/>
          <w:bCs/>
          <w:color w:val="C00000"/>
          <w:sz w:val="22"/>
          <w:szCs w:val="22"/>
        </w:rPr>
        <w:t>TANIMLAR VE KISALTMALAR</w:t>
      </w:r>
    </w:p>
    <w:p w14:paraId="797462DA" w14:textId="77777777" w:rsidR="00C70278" w:rsidRPr="00F75165" w:rsidRDefault="00C70278" w:rsidP="005B6F25">
      <w:pPr>
        <w:rPr>
          <w:rFonts w:cstheme="minorHAnsi"/>
        </w:rPr>
      </w:pPr>
    </w:p>
    <w:tbl>
      <w:tblPr>
        <w:tblStyle w:val="GridTable4Accent1"/>
        <w:tblW w:w="0" w:type="auto"/>
        <w:tblLook w:val="04A0" w:firstRow="1" w:lastRow="0" w:firstColumn="1" w:lastColumn="0" w:noHBand="0" w:noVBand="1"/>
      </w:tblPr>
      <w:tblGrid>
        <w:gridCol w:w="2081"/>
        <w:gridCol w:w="6981"/>
      </w:tblGrid>
      <w:tr w:rsidR="0092018A" w:rsidRPr="00F75165" w14:paraId="6EA17B4D"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01014B3F" w14:textId="705DF6B9" w:rsidR="0092018A" w:rsidRPr="00F75165" w:rsidRDefault="00603F03" w:rsidP="005B6F25">
            <w:pPr>
              <w:rPr>
                <w:rFonts w:cstheme="minorHAnsi"/>
              </w:rPr>
            </w:pPr>
            <w:r>
              <w:rPr>
                <w:rFonts w:cstheme="minorHAnsi"/>
              </w:rPr>
              <w:t>ŞİRKET</w:t>
            </w:r>
            <w:r w:rsidR="0092018A" w:rsidRPr="00F75165">
              <w:rPr>
                <w:rFonts w:cstheme="minorHAnsi"/>
              </w:rPr>
              <w:t>:</w:t>
            </w:r>
          </w:p>
        </w:tc>
        <w:tc>
          <w:tcPr>
            <w:tcW w:w="6981" w:type="dxa"/>
          </w:tcPr>
          <w:p w14:paraId="29B061B7" w14:textId="52EA1343" w:rsidR="0092018A" w:rsidRPr="0032731A" w:rsidRDefault="0032731A" w:rsidP="005B6F25">
            <w:pPr>
              <w:cnfStyle w:val="100000000000" w:firstRow="1" w:lastRow="0" w:firstColumn="0" w:lastColumn="0" w:oddVBand="0" w:evenVBand="0" w:oddHBand="0" w:evenHBand="0" w:firstRowFirstColumn="0" w:firstRowLastColumn="0" w:lastRowFirstColumn="0" w:lastRowLastColumn="0"/>
              <w:rPr>
                <w:rFonts w:cstheme="minorHAnsi"/>
                <w:sz w:val="22"/>
                <w:szCs w:val="22"/>
                <w:highlight w:val="yellow"/>
              </w:rPr>
            </w:pPr>
            <w:r w:rsidRPr="0032731A">
              <w:rPr>
                <w:rFonts w:cstheme="minorHAnsi"/>
                <w:sz w:val="22"/>
                <w:szCs w:val="22"/>
              </w:rPr>
              <w:t>Payas İmar İnşaat Tic. Ve San. Ltd. Şti</w:t>
            </w:r>
          </w:p>
        </w:tc>
      </w:tr>
      <w:tr w:rsidR="0092018A" w:rsidRPr="00F75165" w14:paraId="00DA2488"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4042BCD" w14:textId="77777777" w:rsidR="0092018A" w:rsidRPr="00F75165" w:rsidRDefault="0092018A" w:rsidP="005B6F25">
            <w:pPr>
              <w:rPr>
                <w:rFonts w:cstheme="minorHAnsi"/>
              </w:rPr>
            </w:pPr>
            <w:r w:rsidRPr="00F75165">
              <w:rPr>
                <w:rFonts w:cstheme="minorHAnsi"/>
              </w:rPr>
              <w:t>AÇIK RIZA:</w:t>
            </w:r>
          </w:p>
        </w:tc>
        <w:tc>
          <w:tcPr>
            <w:tcW w:w="6981" w:type="dxa"/>
          </w:tcPr>
          <w:p w14:paraId="6F112C37" w14:textId="77777777" w:rsidR="0092018A" w:rsidRPr="00F75165" w:rsidRDefault="0092018A"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Belirli bir konuya ilişkin, bilgilendirilmeye dayanan ve özgür iradeyle açıklanan rıza.</w:t>
            </w:r>
          </w:p>
        </w:tc>
      </w:tr>
      <w:tr w:rsidR="0092018A" w:rsidRPr="00F75165" w14:paraId="24086B2A"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BB83445" w14:textId="77777777" w:rsidR="0092018A" w:rsidRPr="00F75165" w:rsidRDefault="0092018A" w:rsidP="005B6F25">
            <w:pPr>
              <w:rPr>
                <w:rFonts w:cstheme="minorHAnsi"/>
              </w:rPr>
            </w:pPr>
            <w:r w:rsidRPr="00F75165">
              <w:rPr>
                <w:rFonts w:cstheme="minorHAnsi"/>
              </w:rPr>
              <w:t>ANONİM HALE GETİRME:</w:t>
            </w:r>
          </w:p>
        </w:tc>
        <w:tc>
          <w:tcPr>
            <w:tcW w:w="6981" w:type="dxa"/>
          </w:tcPr>
          <w:p w14:paraId="74BA241D" w14:textId="77777777" w:rsidR="0092018A" w:rsidRPr="00F75165" w:rsidRDefault="0092018A"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F75165" w14:paraId="325C42F7"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2040332" w14:textId="77777777" w:rsidR="0092018A" w:rsidRPr="00F75165" w:rsidRDefault="0092018A" w:rsidP="005B6F25">
            <w:pPr>
              <w:rPr>
                <w:rFonts w:cstheme="minorHAnsi"/>
              </w:rPr>
            </w:pPr>
            <w:r w:rsidRPr="00F75165">
              <w:rPr>
                <w:rFonts w:cstheme="minorHAnsi"/>
              </w:rPr>
              <w:t>KİŞİSEL VERİ:</w:t>
            </w:r>
          </w:p>
        </w:tc>
        <w:tc>
          <w:tcPr>
            <w:tcW w:w="6981" w:type="dxa"/>
          </w:tcPr>
          <w:p w14:paraId="1EFB864F"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Kimliği belirli ve belirlenebilir gerçek kişiye ilişkin her türlü bilgi. Dolayısıyla tüzel kişilere ilişkin bilgilerin işlenmesi Kanun kapsamında değildir. Örn: ad-soyad, TCKN, e-posta, adres, doğum tarihi, kredi kartı numarası, banka hesap numarası vb.</w:t>
            </w:r>
          </w:p>
        </w:tc>
      </w:tr>
      <w:tr w:rsidR="00410009" w:rsidRPr="00F75165" w14:paraId="21E199AE"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881D566" w14:textId="77777777" w:rsidR="00410009" w:rsidRPr="00F75165" w:rsidRDefault="00410009" w:rsidP="005B6F25">
            <w:pPr>
              <w:rPr>
                <w:rFonts w:cstheme="minorHAnsi"/>
              </w:rPr>
            </w:pPr>
            <w:r>
              <w:rPr>
                <w:rFonts w:cstheme="minorHAnsi"/>
              </w:rPr>
              <w:t>ELEKTRONİK ORTAM:</w:t>
            </w:r>
          </w:p>
        </w:tc>
        <w:tc>
          <w:tcPr>
            <w:tcW w:w="6981" w:type="dxa"/>
          </w:tcPr>
          <w:p w14:paraId="47E47176" w14:textId="77777777" w:rsidR="00410009" w:rsidRPr="00F75165" w:rsidRDefault="00410009"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410009">
              <w:rPr>
                <w:rFonts w:cstheme="minorHAnsi"/>
              </w:rPr>
              <w:t>Kişisel verilerin elektronik aygıtlar ile oluşturulabildiği, okunabildiği, değiştirilebildiği ve yazılabildiği ortamlar.</w:t>
            </w:r>
          </w:p>
        </w:tc>
      </w:tr>
      <w:tr w:rsidR="00410009" w:rsidRPr="00F75165" w14:paraId="4B862AE2"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6D16B92" w14:textId="77777777" w:rsidR="00410009" w:rsidRPr="00F75165" w:rsidRDefault="00410009" w:rsidP="005B6F25">
            <w:pPr>
              <w:rPr>
                <w:rFonts w:cstheme="minorHAnsi"/>
              </w:rPr>
            </w:pPr>
            <w:r>
              <w:rPr>
                <w:rFonts w:cstheme="minorHAnsi"/>
              </w:rPr>
              <w:lastRenderedPageBreak/>
              <w:t>ELEKTRONİK OLMAYAN ORTAM:</w:t>
            </w:r>
          </w:p>
        </w:tc>
        <w:tc>
          <w:tcPr>
            <w:tcW w:w="6981" w:type="dxa"/>
          </w:tcPr>
          <w:p w14:paraId="0B18A532" w14:textId="77777777" w:rsidR="00410009" w:rsidRPr="00F75165" w:rsidRDefault="00410009"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410009">
              <w:rPr>
                <w:rFonts w:cstheme="minorHAnsi"/>
              </w:rPr>
              <w:t>Elektronik ortamların dışında kalan tüm yazılı, basılı, görsel vb. diğer ortamlar</w:t>
            </w:r>
          </w:p>
        </w:tc>
      </w:tr>
      <w:tr w:rsidR="0092018A" w:rsidRPr="00F75165" w14:paraId="42D27F2F"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527F105" w14:textId="77777777" w:rsidR="0092018A" w:rsidRPr="00F75165" w:rsidRDefault="0092018A" w:rsidP="005B6F25">
            <w:pPr>
              <w:rPr>
                <w:rFonts w:cstheme="minorHAnsi"/>
              </w:rPr>
            </w:pPr>
            <w:r w:rsidRPr="00F75165">
              <w:rPr>
                <w:rFonts w:cstheme="minorHAnsi"/>
              </w:rPr>
              <w:t>ÖZEL NİTELİKLİ KİŞİSEL VERİ:</w:t>
            </w:r>
          </w:p>
        </w:tc>
        <w:tc>
          <w:tcPr>
            <w:tcW w:w="6981" w:type="dxa"/>
          </w:tcPr>
          <w:p w14:paraId="1856539D" w14:textId="77777777" w:rsidR="0092018A" w:rsidRPr="00F75165" w:rsidRDefault="0092018A"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Irk, etnik köken, siyasi düşünce, felsefi inanç, din, mezhep veya diğer inançlar, kılık kıyafet, dernek vakıf ya da sendika üyeliği, sağlık, cinsel hayat, ceza mahkûmiyeti ve güvenlik tedbirleriyle ilgili veriler ile biyometrik ve genetik veriler özel nitelikli verilerdir.</w:t>
            </w:r>
          </w:p>
        </w:tc>
      </w:tr>
      <w:tr w:rsidR="0092018A" w:rsidRPr="00F75165" w14:paraId="1D7C8B75"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065FD0D" w14:textId="77777777" w:rsidR="0092018A" w:rsidRPr="00F75165" w:rsidRDefault="0092018A" w:rsidP="005B6F25">
            <w:pPr>
              <w:rPr>
                <w:rFonts w:cstheme="minorHAnsi"/>
              </w:rPr>
            </w:pPr>
            <w:r w:rsidRPr="00F75165">
              <w:rPr>
                <w:rFonts w:cstheme="minorHAnsi"/>
              </w:rPr>
              <w:t>KİŞİSEL VERİLERİN İŞLENMESİ:</w:t>
            </w:r>
          </w:p>
        </w:tc>
        <w:tc>
          <w:tcPr>
            <w:tcW w:w="6981" w:type="dxa"/>
          </w:tcPr>
          <w:p w14:paraId="03A9A070"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F75165" w14:paraId="12C13B35"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DFEC5C5" w14:textId="77777777" w:rsidR="0092018A" w:rsidRPr="00F75165" w:rsidRDefault="0092018A" w:rsidP="005B6F25">
            <w:pPr>
              <w:rPr>
                <w:rFonts w:cstheme="minorHAnsi"/>
              </w:rPr>
            </w:pPr>
            <w:r w:rsidRPr="00F75165">
              <w:rPr>
                <w:rFonts w:cstheme="minorHAnsi"/>
              </w:rPr>
              <w:t>VERİ SORUMLUSU:</w:t>
            </w:r>
          </w:p>
        </w:tc>
        <w:tc>
          <w:tcPr>
            <w:tcW w:w="6981" w:type="dxa"/>
          </w:tcPr>
          <w:p w14:paraId="41F5EE3C" w14:textId="77777777" w:rsidR="0092018A" w:rsidRPr="00F75165" w:rsidRDefault="0092018A" w:rsidP="005B6F25">
            <w:pPr>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Kişisel verilerin işlenme amaçlarını ve vasıtalarını belirleyen, verilerin sistematik bir şekilde tutulduğu yeri (veri kayıt sistemi) yöneten gerçek veya tüzel kişiyi ifade eder</w:t>
            </w:r>
          </w:p>
        </w:tc>
      </w:tr>
      <w:tr w:rsidR="0092018A" w:rsidRPr="00F75165" w14:paraId="2E9F05E8"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A0917B4" w14:textId="77777777" w:rsidR="0092018A" w:rsidRPr="00F75165" w:rsidRDefault="0092018A" w:rsidP="005B6F25">
            <w:pPr>
              <w:rPr>
                <w:rFonts w:cstheme="minorHAnsi"/>
              </w:rPr>
            </w:pPr>
            <w:r w:rsidRPr="00F75165">
              <w:rPr>
                <w:rFonts w:cstheme="minorHAnsi"/>
              </w:rPr>
              <w:t>VERİ SAHİBİ BAŞVURU FORMU:</w:t>
            </w:r>
          </w:p>
        </w:tc>
        <w:tc>
          <w:tcPr>
            <w:tcW w:w="6981" w:type="dxa"/>
          </w:tcPr>
          <w:p w14:paraId="69DF17C0"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İlgili Kişinin, KVK Kanunu’nun 11. maddesinde yer alan haklarına ilişkin başvurularını kullanırken yararlanacakları başvuru formu.</w:t>
            </w:r>
          </w:p>
        </w:tc>
      </w:tr>
      <w:tr w:rsidR="0092018A" w:rsidRPr="00F75165" w14:paraId="0386672C"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5B25100" w14:textId="77777777" w:rsidR="0092018A" w:rsidRPr="00F75165" w:rsidRDefault="0092018A" w:rsidP="005B6F25">
            <w:pPr>
              <w:rPr>
                <w:rFonts w:cstheme="minorHAnsi"/>
              </w:rPr>
            </w:pPr>
            <w:r w:rsidRPr="00F75165">
              <w:rPr>
                <w:rFonts w:cstheme="minorHAnsi"/>
              </w:rPr>
              <w:t>ANAYASA:</w:t>
            </w:r>
          </w:p>
        </w:tc>
        <w:tc>
          <w:tcPr>
            <w:tcW w:w="6981" w:type="dxa"/>
          </w:tcPr>
          <w:p w14:paraId="44DA3DEC" w14:textId="77777777" w:rsidR="0092018A" w:rsidRPr="00F75165" w:rsidRDefault="0092018A"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9 Kasım 1982 tarihli ve 17863 sayılı Resmi Gazete’de yayımlanan;7 Kasım 1982 tarihli 2709 sayılı Türkiye Cumhuriyeti Anayasası</w:t>
            </w:r>
          </w:p>
        </w:tc>
      </w:tr>
      <w:tr w:rsidR="0092018A" w:rsidRPr="00F75165" w14:paraId="02A48852"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630ADB1" w14:textId="77777777" w:rsidR="0092018A" w:rsidRPr="00F75165" w:rsidRDefault="0092018A" w:rsidP="005B6F25">
            <w:pPr>
              <w:rPr>
                <w:rFonts w:cstheme="minorHAnsi"/>
              </w:rPr>
            </w:pPr>
            <w:r w:rsidRPr="00F75165">
              <w:rPr>
                <w:rFonts w:cstheme="minorHAnsi"/>
              </w:rPr>
              <w:t>KVK KANUNU:</w:t>
            </w:r>
          </w:p>
        </w:tc>
        <w:tc>
          <w:tcPr>
            <w:tcW w:w="6981" w:type="dxa"/>
          </w:tcPr>
          <w:p w14:paraId="24844DAC"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7 Nisan 2016 tarihli ve 29677 sayılı Resmi Gazete’de yayımlanan, 24 Mart 2016 tarihli ve 6698 sayılı Kişisel Verilerin Korunması Kanunu.</w:t>
            </w:r>
          </w:p>
        </w:tc>
      </w:tr>
      <w:tr w:rsidR="0092018A" w:rsidRPr="00F75165" w14:paraId="51EB0B45"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D0E542E" w14:textId="77777777" w:rsidR="0092018A" w:rsidRPr="00F75165" w:rsidRDefault="0092018A" w:rsidP="005B6F25">
            <w:pPr>
              <w:rPr>
                <w:rFonts w:cstheme="minorHAnsi"/>
              </w:rPr>
            </w:pPr>
            <w:r w:rsidRPr="00F75165">
              <w:rPr>
                <w:rFonts w:cstheme="minorHAnsi"/>
              </w:rPr>
              <w:t>POLİTİKA:</w:t>
            </w:r>
          </w:p>
        </w:tc>
        <w:tc>
          <w:tcPr>
            <w:tcW w:w="6981" w:type="dxa"/>
          </w:tcPr>
          <w:p w14:paraId="29C050DE" w14:textId="744AD090" w:rsidR="0092018A" w:rsidRPr="00F75165" w:rsidRDefault="00C245A4"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Şirket</w:t>
            </w:r>
            <w:r w:rsidR="0092018A" w:rsidRPr="00F75165">
              <w:rPr>
                <w:rFonts w:cstheme="minorHAnsi"/>
              </w:rPr>
              <w:t xml:space="preserve"> Kişisel </w:t>
            </w:r>
            <w:r w:rsidR="00410009">
              <w:rPr>
                <w:rFonts w:cstheme="minorHAnsi"/>
              </w:rPr>
              <w:t>Veri Saklama ve İmha</w:t>
            </w:r>
            <w:r w:rsidR="0066180D">
              <w:rPr>
                <w:rFonts w:cstheme="minorHAnsi"/>
              </w:rPr>
              <w:t xml:space="preserve"> </w:t>
            </w:r>
            <w:r w:rsidR="0092018A" w:rsidRPr="00F75165">
              <w:rPr>
                <w:rFonts w:cstheme="minorHAnsi"/>
              </w:rPr>
              <w:t>Politikası</w:t>
            </w:r>
          </w:p>
        </w:tc>
      </w:tr>
      <w:tr w:rsidR="0092018A" w:rsidRPr="00F75165" w14:paraId="4B028CBE"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11C3FDE" w14:textId="77777777" w:rsidR="0092018A" w:rsidRPr="00F75165" w:rsidRDefault="0092018A" w:rsidP="005B6F25">
            <w:pPr>
              <w:rPr>
                <w:rFonts w:cstheme="minorHAnsi"/>
              </w:rPr>
            </w:pPr>
            <w:r w:rsidRPr="00F75165">
              <w:rPr>
                <w:rFonts w:cstheme="minorHAnsi"/>
              </w:rPr>
              <w:t>AYDINLATMA YÜKÜMLÜLÜĞÜNÜN YERİNE GETİRİLMESİNDE UYULACAK USUL VE ESASLAR HAKKINDA TEBLİĞ:</w:t>
            </w:r>
          </w:p>
        </w:tc>
        <w:tc>
          <w:tcPr>
            <w:tcW w:w="6981" w:type="dxa"/>
          </w:tcPr>
          <w:p w14:paraId="73CAED67"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10 Mart 2018 tarihli ve 30356 sayılı Resmi Gazete’de yayımlanarak yürürlüğe giren Aydınlatma Yükümlülüğünün Yerine Getirilmesinde Uyulacak Usul ve Esaslar Hakkında Tebliğ.</w:t>
            </w:r>
          </w:p>
        </w:tc>
      </w:tr>
      <w:tr w:rsidR="0092018A" w:rsidRPr="00F75165" w14:paraId="68F52DA3" w14:textId="77777777" w:rsidTr="00C515B6">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3BDE2679" w14:textId="77777777" w:rsidR="0092018A" w:rsidRPr="00F75165" w:rsidRDefault="0092018A" w:rsidP="005B6F25">
            <w:pPr>
              <w:rPr>
                <w:rFonts w:cstheme="minorHAnsi"/>
              </w:rPr>
            </w:pPr>
            <w:r w:rsidRPr="00F75165">
              <w:rPr>
                <w:rFonts w:cstheme="minorHAnsi"/>
              </w:rPr>
              <w:t>KİŞİSEL VERİ SAKLAMA VE İMHA POLİTİKASI:</w:t>
            </w:r>
          </w:p>
        </w:tc>
        <w:tc>
          <w:tcPr>
            <w:tcW w:w="6981" w:type="dxa"/>
          </w:tcPr>
          <w:p w14:paraId="5476B471" w14:textId="4DDE32F9" w:rsidR="0092018A" w:rsidRPr="00F75165" w:rsidRDefault="0092018A"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 xml:space="preserve">Kişisel Verilerin Silinmesi, Yok Edilmesi, Anonim Hale Getirilmesi Hakkında Yönetmelik gereğince, </w:t>
            </w:r>
            <w:r w:rsidR="00C245A4">
              <w:rPr>
                <w:rFonts w:cstheme="minorHAnsi"/>
              </w:rPr>
              <w:t>Şirket</w:t>
            </w:r>
            <w:r w:rsidRPr="00F75165">
              <w:rPr>
                <w:rFonts w:cstheme="minorHAnsi"/>
              </w:rPr>
              <w:t xml:space="preserve"> tarafından kişisel verilerin işlendikleri amaç için gerekli olan azami süreyi belirleme işlemi ile silme, yok etme ve anonim hale getirme işlemi için dayanak yapılmış olan politika</w:t>
            </w:r>
          </w:p>
        </w:tc>
      </w:tr>
      <w:tr w:rsidR="0066180D" w:rsidRPr="00F75165" w14:paraId="3EF05E15"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20E4B735" w14:textId="77777777" w:rsidR="0066180D" w:rsidRPr="00F75165" w:rsidRDefault="0066180D" w:rsidP="005B6F25">
            <w:pPr>
              <w:rPr>
                <w:rFonts w:cstheme="minorHAnsi"/>
              </w:rPr>
            </w:pPr>
            <w:r>
              <w:rPr>
                <w:rFonts w:cstheme="minorHAnsi"/>
              </w:rPr>
              <w:t>İMHA:</w:t>
            </w:r>
          </w:p>
        </w:tc>
        <w:tc>
          <w:tcPr>
            <w:tcW w:w="6981" w:type="dxa"/>
          </w:tcPr>
          <w:p w14:paraId="015542CD" w14:textId="77777777" w:rsidR="0066180D" w:rsidRPr="00F75165" w:rsidRDefault="0066180D" w:rsidP="005B6F25">
            <w:pPr>
              <w:cnfStyle w:val="000000100000" w:firstRow="0" w:lastRow="0" w:firstColumn="0" w:lastColumn="0" w:oddVBand="0" w:evenVBand="0" w:oddHBand="1" w:evenHBand="0" w:firstRowFirstColumn="0" w:firstRowLastColumn="0" w:lastRowFirstColumn="0" w:lastRowLastColumn="0"/>
              <w:rPr>
                <w:rFonts w:cstheme="minorHAnsi"/>
              </w:rPr>
            </w:pPr>
            <w:r w:rsidRPr="0066180D">
              <w:rPr>
                <w:rFonts w:cstheme="minorHAnsi"/>
              </w:rPr>
              <w:t>Kişisel verilerin silinmesi, yok edilmesi veya anonim hale getirilmesi.</w:t>
            </w:r>
          </w:p>
        </w:tc>
      </w:tr>
      <w:tr w:rsidR="0066180D" w:rsidRPr="00F75165" w14:paraId="7338F844" w14:textId="77777777" w:rsidTr="00C515B6">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26561A88" w14:textId="77777777" w:rsidR="0066180D" w:rsidRDefault="0066180D" w:rsidP="005B6F25">
            <w:pPr>
              <w:rPr>
                <w:rFonts w:cstheme="minorHAnsi"/>
              </w:rPr>
            </w:pPr>
            <w:r w:rsidRPr="0066180D">
              <w:rPr>
                <w:rFonts w:cstheme="minorHAnsi"/>
              </w:rPr>
              <w:t>İLGİLİ KULLANICI</w:t>
            </w:r>
            <w:r>
              <w:rPr>
                <w:rFonts w:cstheme="minorHAnsi"/>
              </w:rPr>
              <w:t>:</w:t>
            </w:r>
          </w:p>
        </w:tc>
        <w:tc>
          <w:tcPr>
            <w:tcW w:w="6981" w:type="dxa"/>
          </w:tcPr>
          <w:p w14:paraId="50449C9C" w14:textId="77777777" w:rsidR="0066180D" w:rsidRPr="0066180D" w:rsidRDefault="0066180D"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6180D">
              <w:rPr>
                <w:rFonts w:cstheme="minorHAnsi"/>
              </w:rPr>
              <w:t>Verilerin teknik olarak depolanması, korunması ve yedeklenmesinden sorumlu olan kişi ya da birim hariç olmak üzere veri sorumlusu organizasyonu içerisinde veya veri sorumlusundan aldığı yetki ve talimat doğrultusunda kişisel verileri işleyen kişiler.</w:t>
            </w:r>
          </w:p>
        </w:tc>
      </w:tr>
      <w:tr w:rsidR="0066180D" w:rsidRPr="00F75165" w14:paraId="3A023429"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6B99429C" w14:textId="77777777" w:rsidR="0066180D" w:rsidRDefault="0066180D" w:rsidP="005B6F25">
            <w:pPr>
              <w:rPr>
                <w:rFonts w:cstheme="minorHAnsi"/>
              </w:rPr>
            </w:pPr>
            <w:r w:rsidRPr="0066180D">
              <w:rPr>
                <w:rFonts w:cstheme="minorHAnsi"/>
              </w:rPr>
              <w:lastRenderedPageBreak/>
              <w:t>İLGİLİ KİŞİ</w:t>
            </w:r>
            <w:r>
              <w:rPr>
                <w:rFonts w:cstheme="minorHAnsi"/>
              </w:rPr>
              <w:t>:</w:t>
            </w:r>
          </w:p>
        </w:tc>
        <w:tc>
          <w:tcPr>
            <w:tcW w:w="6981" w:type="dxa"/>
          </w:tcPr>
          <w:p w14:paraId="719D48E4" w14:textId="77777777" w:rsidR="0066180D" w:rsidRPr="0066180D" w:rsidRDefault="0066180D"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66180D">
              <w:rPr>
                <w:rFonts w:cstheme="minorHAnsi"/>
              </w:rPr>
              <w:t>Kişisel verisi işlenen gerçek kişi.</w:t>
            </w:r>
          </w:p>
        </w:tc>
      </w:tr>
      <w:tr w:rsidR="0066180D" w:rsidRPr="00F75165" w14:paraId="3824711C" w14:textId="77777777" w:rsidTr="00C515B6">
        <w:trPr>
          <w:trHeight w:val="991"/>
        </w:trPr>
        <w:tc>
          <w:tcPr>
            <w:cnfStyle w:val="001000000000" w:firstRow="0" w:lastRow="0" w:firstColumn="1" w:lastColumn="0" w:oddVBand="0" w:evenVBand="0" w:oddHBand="0" w:evenHBand="0" w:firstRowFirstColumn="0" w:firstRowLastColumn="0" w:lastRowFirstColumn="0" w:lastRowLastColumn="0"/>
            <w:tcW w:w="2081" w:type="dxa"/>
          </w:tcPr>
          <w:p w14:paraId="0197E0F0" w14:textId="77777777" w:rsidR="0066180D" w:rsidRPr="0066180D" w:rsidRDefault="0066180D" w:rsidP="005B6F25">
            <w:pPr>
              <w:rPr>
                <w:rFonts w:cstheme="minorHAnsi"/>
              </w:rPr>
            </w:pPr>
            <w:r w:rsidRPr="0066180D">
              <w:rPr>
                <w:rFonts w:cstheme="minorHAnsi"/>
              </w:rPr>
              <w:t>KAYIT ORTAMI</w:t>
            </w:r>
            <w:r>
              <w:rPr>
                <w:rFonts w:cstheme="minorHAnsi"/>
              </w:rPr>
              <w:t>:</w:t>
            </w:r>
          </w:p>
        </w:tc>
        <w:tc>
          <w:tcPr>
            <w:tcW w:w="6981" w:type="dxa"/>
          </w:tcPr>
          <w:p w14:paraId="3A9D1B13" w14:textId="77777777" w:rsidR="0066180D" w:rsidRPr="0066180D" w:rsidRDefault="0066180D"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6180D">
              <w:rPr>
                <w:rFonts w:cstheme="minorHAnsi"/>
              </w:rPr>
              <w:t>Tamamen veya kısmen otomatik olan ya da herhangi bir veri kayıt sisteminin parçası olmak kaydıyla otomatik olmayan yollarla işlenen kişisel verilerin bulunduğu her türlü ortam.</w:t>
            </w:r>
          </w:p>
        </w:tc>
      </w:tr>
      <w:tr w:rsidR="0092018A" w:rsidRPr="00F75165" w14:paraId="57C1F091" w14:textId="77777777" w:rsidTr="00C515B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081" w:type="dxa"/>
          </w:tcPr>
          <w:p w14:paraId="69140FDE" w14:textId="77777777" w:rsidR="0092018A" w:rsidRPr="00F75165" w:rsidRDefault="0092018A" w:rsidP="005B6F25">
            <w:pPr>
              <w:rPr>
                <w:rFonts w:cstheme="minorHAnsi"/>
              </w:rPr>
            </w:pPr>
            <w:r w:rsidRPr="00F75165">
              <w:rPr>
                <w:rFonts w:cstheme="minorHAnsi"/>
              </w:rPr>
              <w:t>PERİYODİK İMHA: </w:t>
            </w:r>
          </w:p>
        </w:tc>
        <w:tc>
          <w:tcPr>
            <w:tcW w:w="6981" w:type="dxa"/>
          </w:tcPr>
          <w:p w14:paraId="41B1A98A"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Kanunda yer alan kişisel verilerin işlenme şartlarının tamamının ortadan kalkması durumunda tekrar eden aralıklarla gerçekleştirilecek silme, yok etme veya anonim hale getirme işlemi.</w:t>
            </w:r>
          </w:p>
        </w:tc>
      </w:tr>
      <w:tr w:rsidR="0092018A" w:rsidRPr="00F75165" w14:paraId="29A36E33" w14:textId="77777777" w:rsidTr="00C515B6">
        <w:trPr>
          <w:trHeight w:val="467"/>
        </w:trPr>
        <w:tc>
          <w:tcPr>
            <w:cnfStyle w:val="001000000000" w:firstRow="0" w:lastRow="0" w:firstColumn="1" w:lastColumn="0" w:oddVBand="0" w:evenVBand="0" w:oddHBand="0" w:evenHBand="0" w:firstRowFirstColumn="0" w:firstRowLastColumn="0" w:lastRowFirstColumn="0" w:lastRowLastColumn="0"/>
            <w:tcW w:w="2081" w:type="dxa"/>
          </w:tcPr>
          <w:p w14:paraId="4636D7EC" w14:textId="77777777" w:rsidR="0092018A" w:rsidRPr="00F75165" w:rsidRDefault="0092018A" w:rsidP="005B6F25">
            <w:pPr>
              <w:rPr>
                <w:rFonts w:cstheme="minorHAnsi"/>
              </w:rPr>
            </w:pPr>
            <w:r w:rsidRPr="00F75165">
              <w:rPr>
                <w:rFonts w:cstheme="minorHAnsi"/>
              </w:rPr>
              <w:t>KAYITLI ELEKTRONİK POSTA (KEP): </w:t>
            </w:r>
          </w:p>
        </w:tc>
        <w:tc>
          <w:tcPr>
            <w:tcW w:w="6981" w:type="dxa"/>
          </w:tcPr>
          <w:p w14:paraId="41064C21" w14:textId="77777777" w:rsidR="0092018A" w:rsidRPr="00F75165" w:rsidRDefault="0092018A"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F75165">
              <w:rPr>
                <w:rFonts w:cstheme="minorHAnsi"/>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F75165" w14:paraId="6B8E8420"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DC756B1" w14:textId="77777777" w:rsidR="0092018A" w:rsidRPr="00F75165" w:rsidRDefault="0092018A" w:rsidP="005B6F25">
            <w:pPr>
              <w:rPr>
                <w:rFonts w:cstheme="minorHAnsi"/>
              </w:rPr>
            </w:pPr>
            <w:r w:rsidRPr="00F75165">
              <w:rPr>
                <w:rFonts w:cstheme="minorHAnsi"/>
              </w:rPr>
              <w:t>VERİ SORUMLULARI SİCİL BİLGİ SİSTEMİ:</w:t>
            </w:r>
          </w:p>
        </w:tc>
        <w:tc>
          <w:tcPr>
            <w:tcW w:w="6981" w:type="dxa"/>
          </w:tcPr>
          <w:p w14:paraId="6355BF08" w14:textId="77777777" w:rsidR="0092018A" w:rsidRPr="00F75165" w:rsidRDefault="0092018A" w:rsidP="007C7AE6">
            <w:pPr>
              <w:jc w:val="both"/>
              <w:cnfStyle w:val="000000100000" w:firstRow="0" w:lastRow="0" w:firstColumn="0" w:lastColumn="0" w:oddVBand="0" w:evenVBand="0" w:oddHBand="1" w:evenHBand="0" w:firstRowFirstColumn="0" w:firstRowLastColumn="0" w:lastRowFirstColumn="0" w:lastRowLastColumn="0"/>
              <w:rPr>
                <w:rFonts w:cstheme="minorHAnsi"/>
              </w:rPr>
            </w:pPr>
            <w:r w:rsidRPr="00F75165">
              <w:rPr>
                <w:rFonts w:cstheme="minorHAnsi"/>
              </w:rPr>
              <w:t> Veri sorumlularının Sicile başvuruda ve Sicile ilişkin ilgili diğer işlemlerde kullanacakları, internet üzerinden erişilebilen, Başkanlık tarafından oluşturulan ve yönetilen bilişim sistemi.</w:t>
            </w:r>
          </w:p>
        </w:tc>
      </w:tr>
      <w:tr w:rsidR="0066180D" w:rsidRPr="00F75165" w14:paraId="46CA9939"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56FA0E2" w14:textId="77777777" w:rsidR="0066180D" w:rsidRPr="00F75165" w:rsidRDefault="0066180D" w:rsidP="005B6F25">
            <w:pPr>
              <w:rPr>
                <w:rFonts w:cstheme="minorHAnsi"/>
              </w:rPr>
            </w:pPr>
            <w:r w:rsidRPr="0066180D">
              <w:rPr>
                <w:rFonts w:cstheme="minorHAnsi"/>
              </w:rPr>
              <w:t>YÖNETMELİK</w:t>
            </w:r>
            <w:r>
              <w:rPr>
                <w:rFonts w:cstheme="minorHAnsi"/>
              </w:rPr>
              <w:t>:</w:t>
            </w:r>
          </w:p>
        </w:tc>
        <w:tc>
          <w:tcPr>
            <w:tcW w:w="6981" w:type="dxa"/>
          </w:tcPr>
          <w:p w14:paraId="367BCF40" w14:textId="77777777" w:rsidR="0066180D" w:rsidRPr="00F75165" w:rsidRDefault="0066180D" w:rsidP="007C7AE6">
            <w:pPr>
              <w:jc w:val="both"/>
              <w:cnfStyle w:val="000000000000" w:firstRow="0" w:lastRow="0" w:firstColumn="0" w:lastColumn="0" w:oddVBand="0" w:evenVBand="0" w:oddHBand="0" w:evenHBand="0" w:firstRowFirstColumn="0" w:firstRowLastColumn="0" w:lastRowFirstColumn="0" w:lastRowLastColumn="0"/>
              <w:rPr>
                <w:rFonts w:cstheme="minorHAnsi"/>
              </w:rPr>
            </w:pPr>
            <w:r w:rsidRPr="0066180D">
              <w:rPr>
                <w:rFonts w:cstheme="minorHAnsi"/>
              </w:rPr>
              <w:t>28 Ekim 2017 tarihli Resmi Gazetede yayımlanan Kişisel Verilerin Silinmesi, Yok Edilmesi veya Anonim Hale Getirilmesi Hakkında Yönetmelik.</w:t>
            </w:r>
          </w:p>
        </w:tc>
      </w:tr>
    </w:tbl>
    <w:p w14:paraId="65650AC7" w14:textId="77777777" w:rsidR="005B6F25" w:rsidRPr="00F75165" w:rsidRDefault="00C515B6" w:rsidP="005B6F25">
      <w:pPr>
        <w:rPr>
          <w:rFonts w:cstheme="minorHAnsi"/>
        </w:rPr>
      </w:pPr>
      <w:r>
        <w:rPr>
          <w:rFonts w:cstheme="minorHAnsi"/>
        </w:rPr>
        <w:t xml:space="preserve"> </w:t>
      </w:r>
    </w:p>
    <w:p w14:paraId="705B63C9" w14:textId="77777777" w:rsidR="00C17EE7" w:rsidRDefault="00C515B6" w:rsidP="005B6F25">
      <w:pPr>
        <w:rPr>
          <w:rFonts w:cstheme="minorHAnsi"/>
          <w:b/>
          <w:bCs/>
          <w:color w:val="C00000"/>
          <w:sz w:val="22"/>
          <w:szCs w:val="22"/>
        </w:rPr>
      </w:pPr>
      <w:r w:rsidRPr="00C515B6">
        <w:rPr>
          <w:rFonts w:cstheme="minorHAnsi"/>
          <w:b/>
          <w:bCs/>
          <w:color w:val="C00000"/>
          <w:sz w:val="22"/>
          <w:szCs w:val="22"/>
        </w:rPr>
        <w:t>2.2.</w:t>
      </w:r>
      <w:r w:rsidR="0066180D">
        <w:rPr>
          <w:rFonts w:cstheme="minorHAnsi"/>
          <w:b/>
          <w:bCs/>
          <w:color w:val="C00000"/>
          <w:sz w:val="22"/>
          <w:szCs w:val="22"/>
        </w:rPr>
        <w:t>YETKİ VE SORUMLULUKLAR</w:t>
      </w:r>
    </w:p>
    <w:p w14:paraId="7D0FFAA5" w14:textId="7BC021B1" w:rsidR="0066180D" w:rsidRDefault="00603F03" w:rsidP="0066180D">
      <w:pPr>
        <w:jc w:val="both"/>
        <w:rPr>
          <w:rFonts w:cstheme="minorHAnsi"/>
          <w:sz w:val="22"/>
          <w:szCs w:val="22"/>
        </w:rPr>
      </w:pPr>
      <w:r>
        <w:rPr>
          <w:rFonts w:cstheme="minorHAnsi"/>
          <w:sz w:val="22"/>
          <w:szCs w:val="22"/>
        </w:rPr>
        <w:t xml:space="preserve">Şirket </w:t>
      </w:r>
      <w:r w:rsidR="0066180D" w:rsidRPr="0066180D">
        <w:rPr>
          <w:rFonts w:cstheme="minorHAnsi"/>
          <w:sz w:val="22"/>
          <w:szCs w:val="22"/>
        </w:rPr>
        <w:t>içerisinde Kanun, Yönetmelik ve Politika ile belirtilen verinin imhasına dair gereklerin yerine getirilmesinde</w:t>
      </w:r>
      <w:r w:rsidR="0066180D">
        <w:rPr>
          <w:rFonts w:cstheme="minorHAnsi"/>
          <w:sz w:val="22"/>
          <w:szCs w:val="22"/>
        </w:rPr>
        <w:t xml:space="preserve"> </w:t>
      </w:r>
      <w:r w:rsidR="0066180D" w:rsidRPr="0066180D">
        <w:rPr>
          <w:rFonts w:cstheme="minorHAnsi"/>
          <w:sz w:val="22"/>
          <w:szCs w:val="22"/>
        </w:rPr>
        <w:t>tüm çalışanlar, danışmanlar, dış hizmet sağlayıcıları ve diğer surette</w:t>
      </w:r>
      <w:r w:rsidR="009564D2">
        <w:rPr>
          <w:rFonts w:cstheme="minorHAnsi"/>
          <w:sz w:val="22"/>
          <w:szCs w:val="22"/>
        </w:rPr>
        <w:t xml:space="preserve"> şirket</w:t>
      </w:r>
      <w:r w:rsidR="0066180D" w:rsidRPr="0066180D">
        <w:rPr>
          <w:rFonts w:cstheme="minorHAnsi"/>
          <w:sz w:val="22"/>
          <w:szCs w:val="22"/>
        </w:rPr>
        <w:t xml:space="preserve"> nezdinde kişisel veri saklayan ve işleyen herkes bu gerekleri yerine getirmekten sorumludur. </w:t>
      </w:r>
    </w:p>
    <w:p w14:paraId="690F8A0B" w14:textId="77777777" w:rsidR="0066180D" w:rsidRPr="0066180D" w:rsidRDefault="0066180D" w:rsidP="0066180D">
      <w:pPr>
        <w:jc w:val="both"/>
        <w:rPr>
          <w:rFonts w:cstheme="minorHAnsi"/>
          <w:sz w:val="22"/>
          <w:szCs w:val="22"/>
        </w:rPr>
      </w:pPr>
      <w:r w:rsidRPr="0066180D">
        <w:rPr>
          <w:rFonts w:cstheme="minorHAnsi"/>
          <w:sz w:val="22"/>
          <w:szCs w:val="22"/>
        </w:rPr>
        <w:t>Her iş birimi kendi iş süreçlerinde ürettiği veriyi saklamak ve korumakla yükümlüdür.</w:t>
      </w:r>
    </w:p>
    <w:p w14:paraId="142FBCD0" w14:textId="77777777" w:rsidR="0066180D" w:rsidRPr="0066180D" w:rsidRDefault="0066180D" w:rsidP="0066180D">
      <w:pPr>
        <w:jc w:val="both"/>
        <w:rPr>
          <w:rFonts w:cstheme="minorHAnsi"/>
          <w:sz w:val="22"/>
          <w:szCs w:val="22"/>
        </w:rPr>
      </w:pPr>
      <w:r w:rsidRPr="0066180D">
        <w:rPr>
          <w:rFonts w:cstheme="minorHAnsi"/>
          <w:sz w:val="22"/>
          <w:szCs w:val="22"/>
        </w:rPr>
        <w:t>K</w:t>
      </w:r>
      <w:r>
        <w:rPr>
          <w:rFonts w:cstheme="minorHAnsi"/>
          <w:sz w:val="22"/>
          <w:szCs w:val="22"/>
        </w:rPr>
        <w:t>işise Verileir Koruma</w:t>
      </w:r>
      <w:r w:rsidRPr="0066180D">
        <w:rPr>
          <w:rFonts w:cstheme="minorHAnsi"/>
          <w:sz w:val="22"/>
          <w:szCs w:val="22"/>
        </w:rPr>
        <w:t xml:space="preserve"> Kurulu ile yapılan tebligat veya yazışmaları veri sorumlusu adına tebellüğ veya kabul etme ve sicile kayıt gibi işlemlerin sorumluluğu “Veri Sorumlusu İrtibat Kişi”sindedir.</w:t>
      </w:r>
    </w:p>
    <w:p w14:paraId="066B31DC" w14:textId="77777777" w:rsidR="0066180D" w:rsidRPr="00C515B6" w:rsidRDefault="0066180D" w:rsidP="005B6F25">
      <w:pPr>
        <w:rPr>
          <w:rFonts w:cstheme="minorHAnsi"/>
          <w:b/>
          <w:bCs/>
          <w:color w:val="C00000"/>
          <w:sz w:val="22"/>
          <w:szCs w:val="22"/>
        </w:rPr>
      </w:pPr>
    </w:p>
    <w:p w14:paraId="59648489" w14:textId="77777777" w:rsidR="00F15635" w:rsidRDefault="00F15635" w:rsidP="005648CE">
      <w:pPr>
        <w:rPr>
          <w:rFonts w:cstheme="minorHAnsi"/>
          <w:b/>
          <w:bCs/>
          <w:color w:val="C00000"/>
          <w:sz w:val="22"/>
          <w:szCs w:val="22"/>
        </w:rPr>
      </w:pPr>
      <w:r w:rsidRPr="00F15635">
        <w:rPr>
          <w:rFonts w:cstheme="minorHAnsi"/>
          <w:b/>
          <w:bCs/>
          <w:color w:val="C00000"/>
          <w:sz w:val="22"/>
          <w:szCs w:val="22"/>
        </w:rPr>
        <w:t>2.3.KİŞİSEL VERİLERİN BULUNDUĞU ORTAMALAR</w:t>
      </w:r>
    </w:p>
    <w:p w14:paraId="003D5DC8" w14:textId="1DE80C68" w:rsidR="0066180D" w:rsidRPr="0066180D" w:rsidRDefault="0066180D" w:rsidP="005648CE">
      <w:pPr>
        <w:rPr>
          <w:rFonts w:cstheme="minorHAnsi"/>
          <w:sz w:val="22"/>
          <w:szCs w:val="22"/>
        </w:rPr>
      </w:pPr>
      <w:r w:rsidRPr="0066180D">
        <w:rPr>
          <w:rFonts w:cstheme="minorHAnsi"/>
          <w:sz w:val="22"/>
          <w:szCs w:val="22"/>
        </w:rPr>
        <w:t xml:space="preserve">Kişisel veriler, </w:t>
      </w:r>
      <w:r w:rsidR="00C245A4">
        <w:rPr>
          <w:rFonts w:cstheme="minorHAnsi"/>
          <w:sz w:val="22"/>
          <w:szCs w:val="22"/>
        </w:rPr>
        <w:t>Şirketimiz</w:t>
      </w:r>
      <w:r w:rsidRPr="0066180D">
        <w:rPr>
          <w:rFonts w:cstheme="minorHAnsi"/>
          <w:sz w:val="22"/>
          <w:szCs w:val="22"/>
        </w:rPr>
        <w:t xml:space="preserve"> tarafından aşağıda belirtilen ortamlarda hukuka uygun olarak güvenli bir şekilde saklanır.</w:t>
      </w:r>
    </w:p>
    <w:tbl>
      <w:tblPr>
        <w:tblStyle w:val="GridTable4Accent1"/>
        <w:tblW w:w="0" w:type="auto"/>
        <w:tblLook w:val="04A0" w:firstRow="1" w:lastRow="0" w:firstColumn="1" w:lastColumn="0" w:noHBand="0" w:noVBand="1"/>
      </w:tblPr>
      <w:tblGrid>
        <w:gridCol w:w="4275"/>
        <w:gridCol w:w="4275"/>
      </w:tblGrid>
      <w:tr w:rsidR="00F15635" w:rsidRPr="00F75165" w14:paraId="0953FC23" w14:textId="77777777" w:rsidTr="005C48F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4275" w:type="dxa"/>
          </w:tcPr>
          <w:p w14:paraId="4D43653F" w14:textId="77777777" w:rsidR="00F15635" w:rsidRPr="00F75165" w:rsidRDefault="00F15635" w:rsidP="00850CF8">
            <w:pPr>
              <w:spacing w:after="160" w:line="259" w:lineRule="auto"/>
              <w:jc w:val="both"/>
              <w:rPr>
                <w:rFonts w:cstheme="minorHAnsi"/>
              </w:rPr>
            </w:pPr>
            <w:r w:rsidRPr="00F75165">
              <w:rPr>
                <w:rFonts w:cstheme="minorHAnsi"/>
              </w:rPr>
              <w:t>Elektronik Ortamlar</w:t>
            </w:r>
          </w:p>
        </w:tc>
        <w:tc>
          <w:tcPr>
            <w:tcW w:w="4275" w:type="dxa"/>
          </w:tcPr>
          <w:p w14:paraId="2D900672" w14:textId="77777777" w:rsidR="00F15635" w:rsidRPr="00F75165" w:rsidRDefault="00F15635" w:rsidP="00850CF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cstheme="minorHAnsi"/>
              </w:rPr>
            </w:pPr>
            <w:r w:rsidRPr="00F75165">
              <w:rPr>
                <w:rFonts w:cstheme="minorHAnsi"/>
              </w:rPr>
              <w:t>Elektronik Olmayan Ortamlar</w:t>
            </w:r>
          </w:p>
        </w:tc>
      </w:tr>
      <w:tr w:rsidR="00F15635" w:rsidRPr="00F75165" w14:paraId="70E35019" w14:textId="77777777" w:rsidTr="005C48F1">
        <w:trPr>
          <w:cnfStyle w:val="000000100000" w:firstRow="0" w:lastRow="0" w:firstColumn="0" w:lastColumn="0" w:oddVBand="0" w:evenVBand="0" w:oddHBand="1" w:evenHBand="0" w:firstRowFirstColumn="0" w:firstRowLastColumn="0" w:lastRowFirstColumn="0" w:lastRowLastColumn="0"/>
          <w:trHeight w:val="1324"/>
        </w:trPr>
        <w:tc>
          <w:tcPr>
            <w:cnfStyle w:val="001000000000" w:firstRow="0" w:lastRow="0" w:firstColumn="1" w:lastColumn="0" w:oddVBand="0" w:evenVBand="0" w:oddHBand="0" w:evenHBand="0" w:firstRowFirstColumn="0" w:firstRowLastColumn="0" w:lastRowFirstColumn="0" w:lastRowLastColumn="0"/>
            <w:tcW w:w="4275" w:type="dxa"/>
          </w:tcPr>
          <w:p w14:paraId="75FC9172"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Sunucular (Etki alanı, yedekleme, e-posta, veri tabanı, web, dosya paylaşım, vb.) Yazılımlar (ofis yazılımları.)</w:t>
            </w:r>
          </w:p>
          <w:p w14:paraId="7564AE3C"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Bilgi güvenliği cihazları (güvenlik duvarı, saldırı tespit ve engelleme, günlük kayıt dosyası, anti virüs vb.)</w:t>
            </w:r>
          </w:p>
          <w:p w14:paraId="327D1C53"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Kişisel bilgisayarlar (Masaüstü, dizüstü)</w:t>
            </w:r>
          </w:p>
          <w:p w14:paraId="04B45E9E"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Mobil cihazlar (telefon, tablet vb.)</w:t>
            </w:r>
          </w:p>
          <w:p w14:paraId="169E8B4C"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lastRenderedPageBreak/>
              <w:t>Optik diskler (CD, DVD vb.)</w:t>
            </w:r>
          </w:p>
          <w:p w14:paraId="5B52A96A" w14:textId="77777777" w:rsidR="00F15635" w:rsidRPr="005C48F1" w:rsidRDefault="00F15635" w:rsidP="00850CF8">
            <w:pPr>
              <w:numPr>
                <w:ilvl w:val="0"/>
                <w:numId w:val="1"/>
              </w:numPr>
              <w:spacing w:after="160" w:line="259" w:lineRule="auto"/>
              <w:jc w:val="both"/>
              <w:rPr>
                <w:rFonts w:cstheme="minorHAnsi"/>
                <w:b w:val="0"/>
                <w:bCs w:val="0"/>
              </w:rPr>
            </w:pPr>
            <w:r w:rsidRPr="005C48F1">
              <w:rPr>
                <w:rFonts w:cstheme="minorHAnsi"/>
                <w:b w:val="0"/>
                <w:bCs w:val="0"/>
              </w:rPr>
              <w:t>Çıkartılabilir bellekler (USB, Hafıza Kart vb.)</w:t>
            </w:r>
          </w:p>
          <w:p w14:paraId="0D3A3A4D" w14:textId="77777777" w:rsidR="00F15635" w:rsidRPr="00F75165" w:rsidRDefault="00F15635" w:rsidP="00850CF8">
            <w:pPr>
              <w:spacing w:after="160" w:line="259" w:lineRule="auto"/>
              <w:jc w:val="both"/>
              <w:rPr>
                <w:rFonts w:cstheme="minorHAnsi"/>
              </w:rPr>
            </w:pPr>
          </w:p>
        </w:tc>
        <w:tc>
          <w:tcPr>
            <w:tcW w:w="4275" w:type="dxa"/>
          </w:tcPr>
          <w:p w14:paraId="0DDB59F1" w14:textId="77777777" w:rsidR="00F15635" w:rsidRPr="005C48F1"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lastRenderedPageBreak/>
              <w:t>Yazıcı, tarayıcı, fotokopi makinesi</w:t>
            </w:r>
          </w:p>
          <w:p w14:paraId="33162E58" w14:textId="77777777" w:rsidR="00F15635" w:rsidRPr="005C48F1"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t>Kağıt</w:t>
            </w:r>
          </w:p>
          <w:p w14:paraId="74FCBDDB" w14:textId="77777777" w:rsidR="00F15635" w:rsidRPr="005C48F1"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t>Manuel veri kayıt sistemleri (anket formları, ziyaretçi giriş defteri)</w:t>
            </w:r>
          </w:p>
          <w:p w14:paraId="1F0C7D3C" w14:textId="77777777" w:rsidR="00F15635" w:rsidRPr="005C48F1"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t>Yazılı, basılı, görsel ortamlar</w:t>
            </w:r>
          </w:p>
          <w:p w14:paraId="3D2D383F" w14:textId="77777777" w:rsidR="00F15635" w:rsidRPr="005C48F1" w:rsidRDefault="00F15635" w:rsidP="00850CF8">
            <w:pPr>
              <w:numPr>
                <w:ilvl w:val="0"/>
                <w:numId w:val="2"/>
              </w:num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5C48F1">
              <w:rPr>
                <w:rFonts w:cstheme="minorHAnsi"/>
              </w:rPr>
              <w:t>Birim dolapları</w:t>
            </w:r>
          </w:p>
          <w:p w14:paraId="0AD38D60" w14:textId="77777777" w:rsidR="00F15635" w:rsidRPr="00F75165" w:rsidRDefault="00F15635" w:rsidP="00850CF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rPr>
            </w:pPr>
          </w:p>
        </w:tc>
      </w:tr>
    </w:tbl>
    <w:p w14:paraId="5B84C013" w14:textId="77777777" w:rsidR="00F15635" w:rsidRDefault="00F15635" w:rsidP="005648CE">
      <w:pPr>
        <w:rPr>
          <w:rFonts w:cstheme="minorHAnsi"/>
          <w:b/>
          <w:bCs/>
          <w:color w:val="C00000"/>
          <w:sz w:val="22"/>
          <w:szCs w:val="22"/>
        </w:rPr>
      </w:pPr>
    </w:p>
    <w:p w14:paraId="0EC96F73" w14:textId="77777777" w:rsidR="003047F7" w:rsidRPr="00F15635" w:rsidRDefault="003047F7" w:rsidP="005648CE">
      <w:pPr>
        <w:rPr>
          <w:rFonts w:cstheme="minorHAnsi"/>
          <w:b/>
          <w:bCs/>
          <w:color w:val="C00000"/>
          <w:sz w:val="22"/>
          <w:szCs w:val="22"/>
        </w:rPr>
      </w:pPr>
    </w:p>
    <w:p w14:paraId="60C53A62" w14:textId="77777777" w:rsidR="00F15635" w:rsidRDefault="00F15635" w:rsidP="00F15635">
      <w:pPr>
        <w:pStyle w:val="Balk1"/>
        <w:rPr>
          <w:rStyle w:val="KitapBal"/>
          <w:u w:val="single"/>
        </w:rPr>
      </w:pPr>
      <w:r w:rsidRPr="00F15635">
        <w:rPr>
          <w:rStyle w:val="KitapBal"/>
          <w:u w:val="single"/>
        </w:rPr>
        <w:t>3. BÖLÜM</w:t>
      </w:r>
    </w:p>
    <w:p w14:paraId="095DB6DE" w14:textId="77777777" w:rsidR="00F15635" w:rsidRPr="00F15635" w:rsidRDefault="00F15635" w:rsidP="00F15635"/>
    <w:p w14:paraId="6B3D2063" w14:textId="77777777" w:rsidR="009561FE" w:rsidRDefault="009561FE" w:rsidP="005648CE">
      <w:pPr>
        <w:jc w:val="both"/>
        <w:rPr>
          <w:rFonts w:cstheme="minorHAnsi"/>
          <w:b/>
          <w:bCs/>
          <w:color w:val="BC2E2E"/>
          <w:sz w:val="22"/>
          <w:szCs w:val="22"/>
        </w:rPr>
      </w:pPr>
      <w:r w:rsidRPr="009561FE">
        <w:rPr>
          <w:rFonts w:cstheme="minorHAnsi"/>
          <w:b/>
          <w:bCs/>
          <w:color w:val="BC2E2E"/>
          <w:sz w:val="22"/>
          <w:szCs w:val="22"/>
        </w:rPr>
        <w:t xml:space="preserve">SAKLAMA VE İMHAYA İLİŞKİN AÇIKLAMALAR </w:t>
      </w:r>
    </w:p>
    <w:p w14:paraId="23106995" w14:textId="47562CF9" w:rsidR="009561FE" w:rsidRPr="009561FE" w:rsidRDefault="00C245A4" w:rsidP="005648CE">
      <w:pPr>
        <w:jc w:val="both"/>
        <w:rPr>
          <w:rFonts w:cstheme="minorHAnsi"/>
          <w:sz w:val="22"/>
          <w:szCs w:val="22"/>
        </w:rPr>
      </w:pPr>
      <w:r>
        <w:rPr>
          <w:rFonts w:cstheme="minorHAnsi"/>
          <w:sz w:val="22"/>
          <w:szCs w:val="22"/>
        </w:rPr>
        <w:t>Şirketimiz</w:t>
      </w:r>
      <w:r w:rsidR="009561FE" w:rsidRPr="009561FE">
        <w:rPr>
          <w:rFonts w:cstheme="minorHAnsi"/>
          <w:sz w:val="22"/>
          <w:szCs w:val="22"/>
        </w:rPr>
        <w:t xml:space="preserve"> tarafından;</w:t>
      </w:r>
      <w:r w:rsidR="00603F03">
        <w:rPr>
          <w:rFonts w:cstheme="minorHAnsi"/>
          <w:sz w:val="22"/>
          <w:szCs w:val="22"/>
        </w:rPr>
        <w:t xml:space="preserve"> </w:t>
      </w:r>
      <w:r w:rsidR="009561FE" w:rsidRPr="009561FE">
        <w:rPr>
          <w:rFonts w:cstheme="minorHAnsi"/>
          <w:sz w:val="22"/>
          <w:szCs w:val="22"/>
        </w:rPr>
        <w:t>çalışanlar, çalışan adayları, ziyaretçiler ve hizmet sağlayıcı olarak ilişkide bulunulan üçüncü kişilerin, kurumların veya kuruluşların çalışanlarına ait kişisel veriler Kanuna uygun olarak saklanır ve imha edilir. Bu kapsamda saklama ve imhaya ilişkin detaylı açıklamalara aşağıda sırasıyla yer verilmiştir.</w:t>
      </w:r>
    </w:p>
    <w:p w14:paraId="47AF3718" w14:textId="77777777" w:rsidR="009561FE" w:rsidRDefault="009561FE" w:rsidP="005648CE">
      <w:pPr>
        <w:jc w:val="both"/>
        <w:rPr>
          <w:rFonts w:cstheme="minorHAnsi"/>
          <w:b/>
          <w:bCs/>
          <w:color w:val="BC2E2E"/>
          <w:sz w:val="22"/>
          <w:szCs w:val="22"/>
        </w:rPr>
      </w:pPr>
    </w:p>
    <w:p w14:paraId="27E175E0" w14:textId="77777777" w:rsidR="005648CE" w:rsidRDefault="005F46CA" w:rsidP="005648CE">
      <w:pPr>
        <w:jc w:val="both"/>
        <w:rPr>
          <w:rFonts w:cstheme="minorHAnsi"/>
          <w:b/>
          <w:bCs/>
          <w:color w:val="BC2E2E"/>
          <w:sz w:val="22"/>
          <w:szCs w:val="22"/>
        </w:rPr>
      </w:pPr>
      <w:r w:rsidRPr="00F15635">
        <w:rPr>
          <w:rFonts w:cstheme="minorHAnsi"/>
          <w:b/>
          <w:bCs/>
          <w:color w:val="BC2E2E"/>
          <w:sz w:val="22"/>
          <w:szCs w:val="22"/>
        </w:rPr>
        <w:t xml:space="preserve">3.1. </w:t>
      </w:r>
      <w:r w:rsidRPr="009561FE">
        <w:rPr>
          <w:rFonts w:cstheme="minorHAnsi"/>
          <w:b/>
          <w:bCs/>
          <w:color w:val="BC2E2E"/>
          <w:sz w:val="22"/>
          <w:szCs w:val="22"/>
        </w:rPr>
        <w:t>SAKLAMAYA İLİŞKİN AÇIKLAMALAR</w:t>
      </w:r>
    </w:p>
    <w:p w14:paraId="0F73EA45" w14:textId="1EF4F354" w:rsidR="009561FE" w:rsidRPr="009561FE" w:rsidRDefault="009561FE" w:rsidP="005648CE">
      <w:pPr>
        <w:jc w:val="both"/>
        <w:rPr>
          <w:rFonts w:cstheme="minorHAnsi"/>
          <w:sz w:val="22"/>
          <w:szCs w:val="22"/>
        </w:rPr>
      </w:pPr>
      <w:r w:rsidRPr="009561FE">
        <w:rPr>
          <w:rFonts w:cstheme="minorHAnsi"/>
          <w:sz w:val="22"/>
          <w:szCs w:val="22"/>
        </w:rPr>
        <w:t xml:space="preserve">Kanunun 3 üncü maddesinde kişisel verilerin işlenmesi kavramı tanımlanmış, 4 üncü maddesinde işlenen kişisel verinin işlendikleri amaçla bağlantılı, sınırlı ve ölçülü olması ve ilgili mevzuatta öngörülen veya işlendikleri amaç için gerekli süre kadar muhafaza edilmesi gerektiği belirtilmiş, 5 ve 6 ncı maddelerde ise kişisel verilerin işleme şartları sayılmıştır. Buna göre, </w:t>
      </w:r>
      <w:r w:rsidR="00C245A4">
        <w:rPr>
          <w:rFonts w:cstheme="minorHAnsi"/>
          <w:sz w:val="22"/>
          <w:szCs w:val="22"/>
        </w:rPr>
        <w:t>Şirketimiz</w:t>
      </w:r>
      <w:r w:rsidRPr="009561FE">
        <w:rPr>
          <w:rFonts w:cstheme="minorHAnsi"/>
          <w:sz w:val="22"/>
          <w:szCs w:val="22"/>
        </w:rPr>
        <w:t xml:space="preserve"> faaliyetleri çerçevesinde kişisel veriler, ilgili mevzuatta öngörülen veya işleme amaçlarımıza uygun süre kadar saklanır.</w:t>
      </w:r>
    </w:p>
    <w:p w14:paraId="6CEF0F03" w14:textId="77777777" w:rsidR="004425D6" w:rsidRDefault="004425D6" w:rsidP="005648CE">
      <w:pPr>
        <w:jc w:val="both"/>
        <w:rPr>
          <w:rFonts w:cstheme="minorHAnsi"/>
          <w:sz w:val="22"/>
          <w:szCs w:val="22"/>
        </w:rPr>
      </w:pPr>
    </w:p>
    <w:p w14:paraId="2A1FDDE7" w14:textId="77777777" w:rsidR="00F15635" w:rsidRDefault="00F15635" w:rsidP="009561FE">
      <w:pPr>
        <w:jc w:val="both"/>
        <w:rPr>
          <w:b/>
          <w:bCs/>
          <w:color w:val="C00000"/>
          <w:sz w:val="22"/>
          <w:szCs w:val="22"/>
        </w:rPr>
      </w:pPr>
      <w:r w:rsidRPr="009564D2">
        <w:rPr>
          <w:rFonts w:cstheme="minorHAnsi"/>
          <w:b/>
          <w:bCs/>
          <w:color w:val="C00000"/>
          <w:sz w:val="22"/>
          <w:szCs w:val="22"/>
        </w:rPr>
        <w:t>3.</w:t>
      </w:r>
      <w:r w:rsidR="009561FE" w:rsidRPr="009564D2">
        <w:rPr>
          <w:rFonts w:cstheme="minorHAnsi"/>
          <w:b/>
          <w:bCs/>
          <w:color w:val="C00000"/>
          <w:sz w:val="22"/>
          <w:szCs w:val="22"/>
        </w:rPr>
        <w:t>1</w:t>
      </w:r>
      <w:r w:rsidRPr="009564D2">
        <w:rPr>
          <w:rFonts w:cstheme="minorHAnsi"/>
          <w:b/>
          <w:bCs/>
          <w:color w:val="C00000"/>
          <w:sz w:val="22"/>
          <w:szCs w:val="22"/>
        </w:rPr>
        <w:t>.</w:t>
      </w:r>
      <w:r w:rsidR="009561FE" w:rsidRPr="009564D2">
        <w:rPr>
          <w:b/>
          <w:bCs/>
          <w:color w:val="C00000"/>
          <w:sz w:val="22"/>
          <w:szCs w:val="22"/>
        </w:rPr>
        <w:t>1.</w:t>
      </w:r>
      <w:r w:rsidR="009561FE" w:rsidRPr="009564D2">
        <w:t xml:space="preserve"> </w:t>
      </w:r>
      <w:r w:rsidR="009561FE" w:rsidRPr="009564D2">
        <w:rPr>
          <w:b/>
          <w:bCs/>
          <w:color w:val="C00000"/>
          <w:sz w:val="22"/>
          <w:szCs w:val="22"/>
        </w:rPr>
        <w:t>Saklamayı Gerektiren Hukuki Sebepler</w:t>
      </w:r>
    </w:p>
    <w:p w14:paraId="2390AB7B" w14:textId="580379C0" w:rsidR="009561FE" w:rsidRDefault="00C245A4" w:rsidP="009561FE">
      <w:pPr>
        <w:jc w:val="both"/>
        <w:rPr>
          <w:rFonts w:cstheme="minorHAnsi"/>
          <w:sz w:val="22"/>
          <w:szCs w:val="22"/>
        </w:rPr>
      </w:pPr>
      <w:r>
        <w:rPr>
          <w:rFonts w:cstheme="minorHAnsi"/>
          <w:sz w:val="22"/>
          <w:szCs w:val="22"/>
        </w:rPr>
        <w:t>Şirketimiz</w:t>
      </w:r>
      <w:r w:rsidR="009561FE" w:rsidRPr="009561FE">
        <w:rPr>
          <w:rFonts w:cstheme="minorHAnsi"/>
          <w:sz w:val="22"/>
          <w:szCs w:val="22"/>
        </w:rPr>
        <w:t xml:space="preserve"> faaliyetleri çerçevesinde işlenen kişisel veriler, ilgili mevzuatta öngörülen süre kadar muhafaza edilir. Bu kapsamda kişisel veriler</w:t>
      </w:r>
      <w:r w:rsidR="009561FE">
        <w:rPr>
          <w:rFonts w:cstheme="minorHAnsi"/>
          <w:sz w:val="22"/>
          <w:szCs w:val="22"/>
        </w:rPr>
        <w:t>;</w:t>
      </w:r>
    </w:p>
    <w:p w14:paraId="0F6A4A18"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6698 Sayılı Kişisel Verilerin Korunması Kanunu, </w:t>
      </w:r>
    </w:p>
    <w:p w14:paraId="2671CDEA"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6098 Sayılı Türk Borçlar Kanunu, </w:t>
      </w:r>
    </w:p>
    <w:p w14:paraId="39F107F6"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6502 Sayılı Tüketicinin Korunması Hakkında Kanun, </w:t>
      </w:r>
    </w:p>
    <w:p w14:paraId="5C6AFF55"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5411 Sayılı Bankacılık Kanunu,</w:t>
      </w:r>
    </w:p>
    <w:p w14:paraId="041CDAEF" w14:textId="6DB0C341"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Özürlü, Eski Hükümlü ve Terör Mağduru İstihdamı Hakkında Yönetmelik,</w:t>
      </w:r>
    </w:p>
    <w:p w14:paraId="13192A2F" w14:textId="313F8FCC"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6102 sayılı Türk Ticaret Kanunu,</w:t>
      </w:r>
    </w:p>
    <w:p w14:paraId="4C22C668" w14:textId="344C499C"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213 Sayılı Vergi Usul Kanunu,</w:t>
      </w:r>
    </w:p>
    <w:p w14:paraId="5AA22C1B" w14:textId="6E7C5043"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İnternet Toplu Kullanım Sağlayıcıları Hakkında Yönetmelik, </w:t>
      </w:r>
    </w:p>
    <w:p w14:paraId="2A67EB5B"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2004 Sayılı İcra ve İflas Kanunu, </w:t>
      </w:r>
    </w:p>
    <w:p w14:paraId="3B301985"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5510 Sayılı Sosyal Sigortalar ve Genel Sağlık Sigortası Kanunu, </w:t>
      </w:r>
    </w:p>
    <w:p w14:paraId="76401510"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6331 Sayılı İş Sağlığı ve Güvenliği Kanunu,</w:t>
      </w:r>
    </w:p>
    <w:p w14:paraId="0905D3F3" w14:textId="321FFB4C"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İş Sağlığı ve Güvenliği Hizmetleri Yönetmeliği, </w:t>
      </w:r>
    </w:p>
    <w:p w14:paraId="15531E99"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4857 Sayılı İş Kanunu, </w:t>
      </w:r>
    </w:p>
    <w:p w14:paraId="14F3D9F0" w14:textId="69FC764C"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5651 Sayılı İnternet Ortamında Yapılan Yayınların Düzenlenmesi Ve Bu Yayınlar Yoluyla İşlenen Suçlarla Mücadele Edilmesi Hakkında Kanun, </w:t>
      </w:r>
    </w:p>
    <w:p w14:paraId="40B36093"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lastRenderedPageBreak/>
        <w:t xml:space="preserve">6563 Sayılı Elektronik Ticaretin Düzenlenmesi Hakkında Kanun, </w:t>
      </w:r>
    </w:p>
    <w:p w14:paraId="7F7C5214"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6735 Sayılı Uluslararası İşgücü Kanunu, </w:t>
      </w:r>
    </w:p>
    <w:p w14:paraId="5F64ACF6" w14:textId="77777777" w:rsid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 xml:space="preserve">İşyeri Bina ve Eklentilerinde Alınacak Sağlık ve Güvenlik Önlemlerine İlişkin Yönetmelik, </w:t>
      </w:r>
    </w:p>
    <w:p w14:paraId="1862A992" w14:textId="5F65CC8A" w:rsidR="000F2BA7" w:rsidRPr="000F2BA7" w:rsidRDefault="000F2BA7" w:rsidP="000F2BA7">
      <w:pPr>
        <w:pStyle w:val="ListeParagraf"/>
        <w:numPr>
          <w:ilvl w:val="0"/>
          <w:numId w:val="27"/>
        </w:numPr>
        <w:jc w:val="both"/>
        <w:rPr>
          <w:rFonts w:cstheme="minorHAnsi"/>
          <w:sz w:val="22"/>
          <w:szCs w:val="22"/>
        </w:rPr>
      </w:pPr>
      <w:r w:rsidRPr="000F2BA7">
        <w:rPr>
          <w:rFonts w:cstheme="minorHAnsi"/>
          <w:sz w:val="22"/>
          <w:szCs w:val="22"/>
        </w:rPr>
        <w:t>Arşiv Hizmetleri Hakkında Yönetmelik, Bu Kanunlar Uyarınca Yürürlükte Olan Diğer Düzenlemeler</w:t>
      </w:r>
    </w:p>
    <w:p w14:paraId="63F69616" w14:textId="77777777" w:rsidR="009C3D5A" w:rsidRDefault="009561FE" w:rsidP="005648CE">
      <w:pPr>
        <w:jc w:val="both"/>
        <w:rPr>
          <w:rFonts w:cstheme="minorHAnsi"/>
          <w:sz w:val="22"/>
          <w:szCs w:val="22"/>
        </w:rPr>
      </w:pPr>
      <w:r w:rsidRPr="009561FE">
        <w:rPr>
          <w:rFonts w:cstheme="minorHAnsi"/>
          <w:sz w:val="22"/>
          <w:szCs w:val="22"/>
        </w:rPr>
        <w:t>çerçevesinde öngörülen saklama süreleri kadar saklanmaktadır</w:t>
      </w:r>
      <w:r>
        <w:rPr>
          <w:rFonts w:cstheme="minorHAnsi"/>
          <w:sz w:val="22"/>
          <w:szCs w:val="22"/>
        </w:rPr>
        <w:t>.</w:t>
      </w:r>
    </w:p>
    <w:p w14:paraId="05E8C58E" w14:textId="77777777" w:rsidR="003047F7" w:rsidRDefault="003047F7" w:rsidP="005648CE">
      <w:pPr>
        <w:jc w:val="both"/>
        <w:rPr>
          <w:rFonts w:cstheme="minorHAnsi"/>
          <w:sz w:val="22"/>
          <w:szCs w:val="22"/>
        </w:rPr>
      </w:pPr>
    </w:p>
    <w:p w14:paraId="4DEF79DB" w14:textId="77777777" w:rsidR="00F15635" w:rsidRDefault="00F15635" w:rsidP="009561FE">
      <w:pPr>
        <w:jc w:val="both"/>
        <w:rPr>
          <w:rFonts w:cstheme="minorHAnsi"/>
          <w:b/>
          <w:bCs/>
          <w:color w:val="C00000"/>
          <w:sz w:val="22"/>
          <w:szCs w:val="22"/>
        </w:rPr>
      </w:pPr>
      <w:r w:rsidRPr="007473E4">
        <w:rPr>
          <w:rFonts w:cstheme="minorHAnsi"/>
          <w:b/>
          <w:bCs/>
          <w:color w:val="C00000"/>
          <w:sz w:val="22"/>
          <w:szCs w:val="22"/>
        </w:rPr>
        <w:t>3.</w:t>
      </w:r>
      <w:r w:rsidR="009561FE">
        <w:rPr>
          <w:rFonts w:cstheme="minorHAnsi"/>
          <w:b/>
          <w:bCs/>
          <w:color w:val="C00000"/>
          <w:sz w:val="22"/>
          <w:szCs w:val="22"/>
        </w:rPr>
        <w:t>1.2.</w:t>
      </w:r>
      <w:r w:rsidR="009561FE" w:rsidRPr="009561FE">
        <w:t xml:space="preserve"> </w:t>
      </w:r>
      <w:r w:rsidR="009561FE" w:rsidRPr="009561FE">
        <w:rPr>
          <w:rFonts w:cstheme="minorHAnsi"/>
          <w:b/>
          <w:bCs/>
          <w:color w:val="C00000"/>
          <w:sz w:val="22"/>
          <w:szCs w:val="22"/>
        </w:rPr>
        <w:t>Saklamayı Gerektiren İşleme Amaçları</w:t>
      </w:r>
    </w:p>
    <w:p w14:paraId="772292E8" w14:textId="1D7AC586" w:rsidR="009561FE" w:rsidRDefault="00C245A4" w:rsidP="009561FE">
      <w:pPr>
        <w:jc w:val="both"/>
        <w:rPr>
          <w:rFonts w:cstheme="minorHAnsi"/>
          <w:sz w:val="22"/>
          <w:szCs w:val="22"/>
        </w:rPr>
      </w:pPr>
      <w:r>
        <w:rPr>
          <w:rFonts w:cstheme="minorHAnsi"/>
          <w:sz w:val="22"/>
          <w:szCs w:val="22"/>
        </w:rPr>
        <w:t>Şirketimiz</w:t>
      </w:r>
      <w:r w:rsidR="009561FE" w:rsidRPr="009561FE">
        <w:rPr>
          <w:rFonts w:cstheme="minorHAnsi"/>
          <w:sz w:val="22"/>
          <w:szCs w:val="22"/>
        </w:rPr>
        <w:t>, faaliyetleri çerçevesinde işlemekte olduğu kişisel verileri aşağıdaki amaçlar doğrultusunda sakla</w:t>
      </w:r>
      <w:r w:rsidR="009561FE">
        <w:rPr>
          <w:rFonts w:cstheme="minorHAnsi"/>
          <w:sz w:val="22"/>
          <w:szCs w:val="22"/>
        </w:rPr>
        <w:t>maktadır:</w:t>
      </w:r>
    </w:p>
    <w:p w14:paraId="22FE7101"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Acil Durum Yönetimi Süreçlerinin Yürütülmesi</w:t>
      </w:r>
    </w:p>
    <w:p w14:paraId="164209FC"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Bilgi Güvenliği Süreçlerinin Yürütülmesi</w:t>
      </w:r>
    </w:p>
    <w:p w14:paraId="7E85BB1F"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Çalışan Adayı / Stajyer / Öğrenci Seçme Ve Yerleştirme Süreçlerinin Yürütülmesi</w:t>
      </w:r>
    </w:p>
    <w:p w14:paraId="6B688567"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Çalışan Adaylarının Başvuru Süreçlerinin Yürütülmesi</w:t>
      </w:r>
    </w:p>
    <w:p w14:paraId="23D2A50C"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Çalışan Memnuniyeti Ve Bağlılığı Süreçlerinin Yürütülmesi</w:t>
      </w:r>
    </w:p>
    <w:p w14:paraId="63129519"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Çalışanlar İçin İş Akdi Ve Mevzuattan Kaynaklı Yükümlülüklerin Yerine Getirilmesi</w:t>
      </w:r>
    </w:p>
    <w:p w14:paraId="5AEED4D2"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Çalışanlar İçin Yan Haklar Ve Menfaatleri Süreçlerinin Yürütülmesi</w:t>
      </w:r>
    </w:p>
    <w:p w14:paraId="176755FB"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Denetim / Etik Faaliyetlerinin Yürütülmesi</w:t>
      </w:r>
    </w:p>
    <w:p w14:paraId="725A41EB"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Depo Yönetiminin Sağlanması</w:t>
      </w:r>
    </w:p>
    <w:p w14:paraId="0B9FB602"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Eğitim Faaliyetlerinin Yürütülmesi</w:t>
      </w:r>
    </w:p>
    <w:p w14:paraId="091611EB"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Elektronik Satış Süreçlerinin Yürütülmesi</w:t>
      </w:r>
    </w:p>
    <w:p w14:paraId="2EBA17C6"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Erişim Yetkilerinin Yürütülmesi</w:t>
      </w:r>
    </w:p>
    <w:p w14:paraId="342ED1A2"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Faaliyetlerin Mevzuata Uygun Yürütülmesi</w:t>
      </w:r>
    </w:p>
    <w:p w14:paraId="032D115E"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Finans Ve Muhasebe İşlerinin Yürütülmesi</w:t>
      </w:r>
    </w:p>
    <w:p w14:paraId="72FFEAA2"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Firma / Ürün / Hizmetlere Bağlılık Süreçlerinin Yürütülmesi</w:t>
      </w:r>
    </w:p>
    <w:p w14:paraId="5ED93E7D"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Fiziksel Mekan Güvenliğinin Temini</w:t>
      </w:r>
    </w:p>
    <w:p w14:paraId="4F3F3912"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Görevlendirme Süreçlerinin Yürütülmesi</w:t>
      </w:r>
    </w:p>
    <w:p w14:paraId="477D4473"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Hukuk İşlerinin Takibi Ve Yürütülmesi</w:t>
      </w:r>
    </w:p>
    <w:p w14:paraId="2BB7D29C"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Hukuki Yükümlülüklerin Yerine Getirilmesi</w:t>
      </w:r>
    </w:p>
    <w:p w14:paraId="4617748D"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İç Denetim/ Soruşturma / İstihbarat Faaliyetlerinin Yürütülmesi</w:t>
      </w:r>
    </w:p>
    <w:p w14:paraId="0CDF22D0"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İletişim Faaliyetlerinin Yürütülmesi</w:t>
      </w:r>
    </w:p>
    <w:p w14:paraId="67473404"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İnsan Kaynakları Süreçlerinin Planlanması</w:t>
      </w:r>
    </w:p>
    <w:p w14:paraId="31A36EF8"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İş Faaliyetlerinin Yürütülmesi / Denetimi</w:t>
      </w:r>
    </w:p>
    <w:p w14:paraId="65E5010D"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İş Sağlığı / Güvenliği Faaliyetlerinin Yürütülmesi</w:t>
      </w:r>
    </w:p>
    <w:p w14:paraId="1D662B36"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İş Süreçlerinin İyileştirilmesine Yönelik Önerilerin Alınması Ve Değerlendirilmesi</w:t>
      </w:r>
    </w:p>
    <w:p w14:paraId="73948823"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lastRenderedPageBreak/>
        <w:t>İş Sürekliliğinin Sağlanması Faaliyetlerinin Yürütülmesi</w:t>
      </w:r>
    </w:p>
    <w:p w14:paraId="24379888"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Lojistik Faaliyetlerinin Yürütülmesi</w:t>
      </w:r>
    </w:p>
    <w:p w14:paraId="03E36FF4"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Kalite Standartlarının Sağlanması</w:t>
      </w:r>
    </w:p>
    <w:p w14:paraId="474A8F40"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Kurum Binasına Giriş ve Çıkışların Kontrol Altında Tutulması ve İzinsiz Girişlerin Engellenmesi</w:t>
      </w:r>
    </w:p>
    <w:p w14:paraId="12665927"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Mal / Hizmet Satın Alım Süreçlerinin Yürütülmesi</w:t>
      </w:r>
    </w:p>
    <w:p w14:paraId="7B76EAE8"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Mal / Hizmet Satış Sonrası Destek Hizmetlerinin Yürütülmesi</w:t>
      </w:r>
    </w:p>
    <w:p w14:paraId="1C1EB9E6"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Mal / Hizmet Satış Süreçlerinin Yürütülmesi</w:t>
      </w:r>
    </w:p>
    <w:p w14:paraId="61CE6A85"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Mal / Hizmet Üretim ve Operasyon Süreçlerinin Yürütülmesi</w:t>
      </w:r>
    </w:p>
    <w:p w14:paraId="46D95279"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Müşteri İlişkileri Yönetimi Süreçlerinin Yürütülmesi</w:t>
      </w:r>
    </w:p>
    <w:p w14:paraId="1A3DC3DA"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Mal Kaynaklarının Güvenliğinin Temini</w:t>
      </w:r>
    </w:p>
    <w:p w14:paraId="4E8F3825"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Müşteri Memnuniyetine Yönelik Aktivitelerin Yürütülmesi</w:t>
      </w:r>
    </w:p>
    <w:p w14:paraId="6769B4E3"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Müşteri Nezdindeki Güvenilirliğin Arttırılmasıx</w:t>
      </w:r>
    </w:p>
    <w:p w14:paraId="5D4D5350"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Organizasyon Ve Etkinlik Yönetimi</w:t>
      </w:r>
    </w:p>
    <w:p w14:paraId="7A81FEA6"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Pazarlama Analiz Çalışmalarının Yürütülmesi</w:t>
      </w:r>
    </w:p>
    <w:p w14:paraId="6813174B"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Performans Değerlendirme Süreçlerinin Yürütülmesi</w:t>
      </w:r>
    </w:p>
    <w:p w14:paraId="3F719527"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Reklam / Kampanya / Promosyon Süreçlerinin Yürütülmesi</w:t>
      </w:r>
    </w:p>
    <w:p w14:paraId="0373CB25"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Risk Yönetimi Süreçlerinin Yürütülmesi</w:t>
      </w:r>
    </w:p>
    <w:p w14:paraId="0C44F2FB"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Saklama Ve Arşiv Faaliyetlerinin Yürütülmesi</w:t>
      </w:r>
    </w:p>
    <w:p w14:paraId="4C2A44ED"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Satın Alım Süreçlerinin Yürütülmesi</w:t>
      </w:r>
    </w:p>
    <w:p w14:paraId="0CA3055A"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Stratejik Planlama Faaliyetlerinin Yürütülmesi</w:t>
      </w:r>
    </w:p>
    <w:p w14:paraId="65110B96"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Sosyal Sorumluluk Ve Sivil Toplum Aktivitelerinin Yürütülmesi</w:t>
      </w:r>
    </w:p>
    <w:p w14:paraId="59F654AE"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Sözleşme Süreçlerinin Yürütülmesi</w:t>
      </w:r>
    </w:p>
    <w:p w14:paraId="5A1B7339"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Talep / Şikayetlerin Takibi</w:t>
      </w:r>
    </w:p>
    <w:p w14:paraId="6A202DA4"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Taşınır Mal ve Kaynakların Güvenliğinin Temini</w:t>
      </w:r>
    </w:p>
    <w:p w14:paraId="6F83E7E8"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Tedarik Zinciri Yönetimi Süreçlerinin Yürütülmesi</w:t>
      </w:r>
    </w:p>
    <w:p w14:paraId="3264AEBC"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Tedarikçi İlişkiler Yönetim Süreçlerinin Yürütülmesi</w:t>
      </w:r>
    </w:p>
    <w:p w14:paraId="5B903B16"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Ücret Politikasının Yürütülmesi</w:t>
      </w:r>
    </w:p>
    <w:p w14:paraId="47379E32"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Ürün Faturalarının Düzenlenmesi</w:t>
      </w:r>
    </w:p>
    <w:p w14:paraId="3BBCD0E3"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Ürün Politikasının Yürütülmesi</w:t>
      </w:r>
    </w:p>
    <w:p w14:paraId="55A65D72"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Ürün / Hizmetlerin Pazarlama Süreçlerinin Yürütülmesi</w:t>
      </w:r>
    </w:p>
    <w:p w14:paraId="6A5BB51B"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Yabancı Personel Çalışma Ve Oturma İzni İşlemleri</w:t>
      </w:r>
    </w:p>
    <w:p w14:paraId="5B3FACB7"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Yetenek / Kariyer Gelişimi Faaliyetlerinin Yürütülmesi</w:t>
      </w:r>
    </w:p>
    <w:p w14:paraId="34D1D581"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Yetkili Kişi, Kurum Ve Kuruluşlara Bilgi Verilmesi</w:t>
      </w:r>
    </w:p>
    <w:p w14:paraId="70F8745A"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t>Yönetim Faaliyetlerinin Yürütülmesi</w:t>
      </w:r>
    </w:p>
    <w:p w14:paraId="06948D45" w14:textId="77777777" w:rsidR="00603F03" w:rsidRPr="00603F03" w:rsidRDefault="00603F03" w:rsidP="00603F03">
      <w:pPr>
        <w:numPr>
          <w:ilvl w:val="0"/>
          <w:numId w:val="5"/>
        </w:numPr>
        <w:jc w:val="both"/>
        <w:rPr>
          <w:rFonts w:cstheme="minorHAnsi"/>
          <w:sz w:val="22"/>
          <w:szCs w:val="22"/>
        </w:rPr>
      </w:pPr>
      <w:r w:rsidRPr="00603F03">
        <w:rPr>
          <w:rFonts w:cstheme="minorHAnsi"/>
          <w:sz w:val="22"/>
          <w:szCs w:val="22"/>
        </w:rPr>
        <w:lastRenderedPageBreak/>
        <w:t>Ziyaretçi Kayıtlarının Oluşturulması ve Takibi</w:t>
      </w:r>
    </w:p>
    <w:p w14:paraId="4E1DDF99" w14:textId="77777777" w:rsidR="007C7AE6" w:rsidRDefault="007C7AE6" w:rsidP="007C7AE6">
      <w:pPr>
        <w:ind w:left="785"/>
        <w:jc w:val="both"/>
        <w:rPr>
          <w:rFonts w:cstheme="minorHAnsi"/>
          <w:sz w:val="22"/>
          <w:szCs w:val="22"/>
        </w:rPr>
      </w:pPr>
    </w:p>
    <w:p w14:paraId="6B17C6BF" w14:textId="77777777" w:rsidR="005F46CA" w:rsidRDefault="005F46CA" w:rsidP="005F46CA">
      <w:pPr>
        <w:jc w:val="both"/>
        <w:rPr>
          <w:rFonts w:cstheme="minorHAnsi"/>
          <w:b/>
          <w:bCs/>
          <w:color w:val="BC2E2E"/>
          <w:sz w:val="22"/>
          <w:szCs w:val="22"/>
        </w:rPr>
      </w:pPr>
      <w:r w:rsidRPr="005F46CA">
        <w:rPr>
          <w:rFonts w:cstheme="minorHAnsi"/>
          <w:b/>
          <w:bCs/>
          <w:color w:val="BC2E2E"/>
          <w:sz w:val="22"/>
          <w:szCs w:val="22"/>
        </w:rPr>
        <w:t>3.2. İMHAYI GEREKTİREN SEBEPLER</w:t>
      </w:r>
    </w:p>
    <w:p w14:paraId="0A30893F" w14:textId="77777777" w:rsidR="009561FE" w:rsidRDefault="005F46CA" w:rsidP="009561FE">
      <w:pPr>
        <w:jc w:val="both"/>
        <w:rPr>
          <w:rFonts w:cstheme="minorHAnsi"/>
          <w:sz w:val="22"/>
          <w:szCs w:val="22"/>
        </w:rPr>
      </w:pPr>
      <w:r w:rsidRPr="005F46CA">
        <w:rPr>
          <w:rFonts w:cstheme="minorHAnsi"/>
          <w:sz w:val="22"/>
          <w:szCs w:val="22"/>
        </w:rPr>
        <w:t>Kişisel veriler;</w:t>
      </w:r>
    </w:p>
    <w:p w14:paraId="030DF31B" w14:textId="77777777" w:rsidR="005F46CA" w:rsidRDefault="005F46CA" w:rsidP="005F46CA">
      <w:pPr>
        <w:pStyle w:val="ListeParagraf"/>
        <w:numPr>
          <w:ilvl w:val="0"/>
          <w:numId w:val="26"/>
        </w:numPr>
        <w:jc w:val="both"/>
        <w:rPr>
          <w:rFonts w:cstheme="minorHAnsi"/>
          <w:sz w:val="22"/>
          <w:szCs w:val="22"/>
        </w:rPr>
      </w:pPr>
      <w:r w:rsidRPr="005F46CA">
        <w:rPr>
          <w:rFonts w:cstheme="minorHAnsi"/>
          <w:sz w:val="22"/>
          <w:szCs w:val="22"/>
        </w:rPr>
        <w:t xml:space="preserve">İşlenmesine esas teşkil eden ilgili mevzuat hükümlerinin değiştirilmesi veya ilgası, </w:t>
      </w:r>
    </w:p>
    <w:p w14:paraId="493415A5" w14:textId="77777777" w:rsidR="005F46CA" w:rsidRDefault="005F46CA" w:rsidP="005F46CA">
      <w:pPr>
        <w:pStyle w:val="ListeParagraf"/>
        <w:numPr>
          <w:ilvl w:val="0"/>
          <w:numId w:val="26"/>
        </w:numPr>
        <w:jc w:val="both"/>
        <w:rPr>
          <w:rFonts w:cstheme="minorHAnsi"/>
          <w:sz w:val="22"/>
          <w:szCs w:val="22"/>
        </w:rPr>
      </w:pPr>
      <w:r w:rsidRPr="005F46CA">
        <w:rPr>
          <w:rFonts w:cstheme="minorHAnsi"/>
          <w:sz w:val="22"/>
          <w:szCs w:val="22"/>
        </w:rPr>
        <w:t xml:space="preserve">İşlenmesini veya saklanmasını gerektiren amacın ortadan kalkması, </w:t>
      </w:r>
    </w:p>
    <w:p w14:paraId="6E2F35AE" w14:textId="77777777" w:rsidR="005F46CA" w:rsidRDefault="005F46CA" w:rsidP="005F46CA">
      <w:pPr>
        <w:pStyle w:val="ListeParagraf"/>
        <w:numPr>
          <w:ilvl w:val="0"/>
          <w:numId w:val="26"/>
        </w:numPr>
        <w:jc w:val="both"/>
        <w:rPr>
          <w:rFonts w:cstheme="minorHAnsi"/>
          <w:sz w:val="22"/>
          <w:szCs w:val="22"/>
        </w:rPr>
      </w:pPr>
      <w:r w:rsidRPr="005F46CA">
        <w:rPr>
          <w:rFonts w:cstheme="minorHAnsi"/>
          <w:sz w:val="22"/>
          <w:szCs w:val="22"/>
        </w:rPr>
        <w:t xml:space="preserve">Kişisel verileri işlemenin sadece açık rıza şartına istinaden gerçekleştiği hallerde, ilgili kişinin açık rızasını geri alması, </w:t>
      </w:r>
    </w:p>
    <w:p w14:paraId="242B43C8" w14:textId="77777777" w:rsidR="005F46CA" w:rsidRDefault="005F46CA" w:rsidP="005F46CA">
      <w:pPr>
        <w:pStyle w:val="ListeParagraf"/>
        <w:numPr>
          <w:ilvl w:val="0"/>
          <w:numId w:val="26"/>
        </w:numPr>
        <w:jc w:val="both"/>
        <w:rPr>
          <w:rFonts w:cstheme="minorHAnsi"/>
          <w:sz w:val="22"/>
          <w:szCs w:val="22"/>
        </w:rPr>
      </w:pPr>
      <w:r w:rsidRPr="005F46CA">
        <w:rPr>
          <w:rFonts w:cstheme="minorHAnsi"/>
          <w:sz w:val="22"/>
          <w:szCs w:val="22"/>
        </w:rPr>
        <w:t xml:space="preserve">Kanunun 11 inci maddesi gereği ilgili kişinin hakları çerçevesinde kişisel verilerinin silinmesi ve yok edilmesine ilişkin yaptığı başvurunun Kurum tarafından kabul edilmesi, </w:t>
      </w:r>
    </w:p>
    <w:p w14:paraId="2AD414F7" w14:textId="3011CE8B" w:rsidR="005F46CA" w:rsidRDefault="00603F03" w:rsidP="005F46CA">
      <w:pPr>
        <w:pStyle w:val="ListeParagraf"/>
        <w:numPr>
          <w:ilvl w:val="0"/>
          <w:numId w:val="26"/>
        </w:numPr>
        <w:jc w:val="both"/>
        <w:rPr>
          <w:rFonts w:cstheme="minorHAnsi"/>
          <w:sz w:val="22"/>
          <w:szCs w:val="22"/>
        </w:rPr>
      </w:pPr>
      <w:r>
        <w:rPr>
          <w:rFonts w:cstheme="minorHAnsi"/>
          <w:sz w:val="22"/>
          <w:szCs w:val="22"/>
        </w:rPr>
        <w:t>Şirketin</w:t>
      </w:r>
      <w:r w:rsidR="005F46CA" w:rsidRPr="005F46CA">
        <w:rPr>
          <w:rFonts w:cstheme="minorHAnsi"/>
          <w:sz w:val="22"/>
          <w:szCs w:val="22"/>
        </w:rPr>
        <w:t xml:space="preserve">, ilgili kişi tarafından kişisel verilerinin silinmesi, yok edilmesi veya anonim hale getirilmesi talebi ile kendisine yapılan başvuruyu reddetmesi, verdiği cevabı yetersiz bulması veya Kanunda öngörülen süre içinde cevap vermemesi hallerinde; Kurula şikâyette bulunması ve bu talebin Kurul tarafından uygun bulunması, </w:t>
      </w:r>
    </w:p>
    <w:p w14:paraId="2535223F" w14:textId="77777777" w:rsidR="005F46CA" w:rsidRDefault="005F46CA" w:rsidP="005F46CA">
      <w:pPr>
        <w:pStyle w:val="ListeParagraf"/>
        <w:numPr>
          <w:ilvl w:val="0"/>
          <w:numId w:val="26"/>
        </w:numPr>
        <w:jc w:val="both"/>
        <w:rPr>
          <w:rFonts w:cstheme="minorHAnsi"/>
          <w:sz w:val="22"/>
          <w:szCs w:val="22"/>
        </w:rPr>
      </w:pPr>
      <w:r w:rsidRPr="005F46CA">
        <w:rPr>
          <w:rFonts w:cstheme="minorHAnsi"/>
          <w:sz w:val="22"/>
          <w:szCs w:val="22"/>
        </w:rPr>
        <w:t>Kişisel verilerin saklanmasını gerektiren azami sürenin geçmiş olması ve kişisel verileri daha uzun süre saklamayı haklı kılacak herhangi bir şartın mevcut olmamas</w:t>
      </w:r>
      <w:r>
        <w:rPr>
          <w:rFonts w:cstheme="minorHAnsi"/>
          <w:sz w:val="22"/>
          <w:szCs w:val="22"/>
        </w:rPr>
        <w:t>ı</w:t>
      </w:r>
    </w:p>
    <w:p w14:paraId="026F8E8D" w14:textId="08957B07" w:rsidR="009C3D5A" w:rsidRDefault="005F46CA" w:rsidP="005648CE">
      <w:pPr>
        <w:jc w:val="both"/>
        <w:rPr>
          <w:rFonts w:cstheme="minorHAnsi"/>
          <w:sz w:val="22"/>
          <w:szCs w:val="22"/>
        </w:rPr>
      </w:pPr>
      <w:r w:rsidRPr="005F46CA">
        <w:rPr>
          <w:rFonts w:cstheme="minorHAnsi"/>
          <w:sz w:val="22"/>
          <w:szCs w:val="22"/>
        </w:rPr>
        <w:t xml:space="preserve">durumlarında, </w:t>
      </w:r>
      <w:r w:rsidR="00C245A4">
        <w:rPr>
          <w:rFonts w:cstheme="minorHAnsi"/>
          <w:sz w:val="22"/>
          <w:szCs w:val="22"/>
        </w:rPr>
        <w:t>Şirketimiz</w:t>
      </w:r>
      <w:r>
        <w:rPr>
          <w:rFonts w:cstheme="minorHAnsi"/>
          <w:sz w:val="22"/>
          <w:szCs w:val="22"/>
        </w:rPr>
        <w:t xml:space="preserve"> </w:t>
      </w:r>
      <w:r w:rsidRPr="005F46CA">
        <w:rPr>
          <w:rFonts w:cstheme="minorHAnsi"/>
          <w:sz w:val="22"/>
          <w:szCs w:val="22"/>
        </w:rPr>
        <w:t xml:space="preserve"> tarafından ilgili kişinin talebi üzerine silinir, yok edilir ya da re’sen silinir, yok edilir veya anonim hale getirilir.</w:t>
      </w:r>
    </w:p>
    <w:p w14:paraId="0CBC6B87" w14:textId="77777777" w:rsidR="009C3D5A" w:rsidRDefault="008D6193" w:rsidP="009C3D5A">
      <w:pPr>
        <w:pStyle w:val="Balk1"/>
        <w:rPr>
          <w:rStyle w:val="KitapBal"/>
          <w:u w:val="single"/>
        </w:rPr>
      </w:pPr>
      <w:r w:rsidRPr="008D6193">
        <w:rPr>
          <w:rStyle w:val="KitapBal"/>
          <w:u w:val="single"/>
        </w:rPr>
        <w:t>4.BÖLÜM</w:t>
      </w:r>
    </w:p>
    <w:p w14:paraId="3375C548" w14:textId="77777777" w:rsidR="005F46CA" w:rsidRPr="005F46CA" w:rsidRDefault="005F46CA" w:rsidP="005F46CA"/>
    <w:p w14:paraId="481E1E35" w14:textId="77777777" w:rsidR="005F46CA" w:rsidRDefault="005F46CA" w:rsidP="00AF14FF">
      <w:pPr>
        <w:jc w:val="both"/>
        <w:rPr>
          <w:rFonts w:eastAsiaTheme="majorEastAsia" w:cstheme="minorHAnsi"/>
          <w:b/>
          <w:bCs/>
          <w:color w:val="C00000"/>
          <w:sz w:val="22"/>
          <w:szCs w:val="22"/>
        </w:rPr>
      </w:pPr>
      <w:r w:rsidRPr="005F46CA">
        <w:rPr>
          <w:rFonts w:eastAsiaTheme="majorEastAsia" w:cstheme="minorHAnsi"/>
          <w:b/>
          <w:bCs/>
          <w:color w:val="C00000"/>
          <w:sz w:val="22"/>
          <w:szCs w:val="22"/>
        </w:rPr>
        <w:t>KİŞİSEL VERİLERİN KORUNMASINA İLİŞKİN ALINAN TEDBİRLER</w:t>
      </w:r>
    </w:p>
    <w:p w14:paraId="4679B7A6" w14:textId="4D2699FF" w:rsidR="005F46CA" w:rsidRDefault="00C245A4" w:rsidP="00AF14FF">
      <w:pPr>
        <w:jc w:val="both"/>
        <w:rPr>
          <w:rFonts w:eastAsiaTheme="majorEastAsia" w:cstheme="minorHAnsi"/>
          <w:sz w:val="22"/>
          <w:szCs w:val="22"/>
        </w:rPr>
      </w:pPr>
      <w:r>
        <w:rPr>
          <w:rFonts w:eastAsiaTheme="majorEastAsia" w:cstheme="minorHAnsi"/>
          <w:sz w:val="22"/>
          <w:szCs w:val="22"/>
        </w:rPr>
        <w:t>Şirketimiz</w:t>
      </w:r>
      <w:r w:rsidR="005F46CA" w:rsidRPr="005F46CA">
        <w:rPr>
          <w:rFonts w:eastAsiaTheme="majorEastAsia" w:cstheme="minorHAnsi"/>
          <w:sz w:val="22"/>
          <w:szCs w:val="22"/>
        </w:rPr>
        <w:t>,</w:t>
      </w:r>
      <w:r w:rsidR="005F46CA" w:rsidRPr="005F46CA">
        <w:rPr>
          <w:rFonts w:ascii="Arial" w:hAnsi="Arial" w:cs="Arial"/>
          <w:sz w:val="21"/>
          <w:szCs w:val="21"/>
          <w:shd w:val="clear" w:color="auto" w:fill="FFFFFF"/>
        </w:rPr>
        <w:t xml:space="preserve"> </w:t>
      </w:r>
      <w:r w:rsidR="005F46CA" w:rsidRPr="005F46CA">
        <w:rPr>
          <w:rFonts w:eastAsiaTheme="majorEastAsia" w:cstheme="minorHAnsi"/>
          <w:sz w:val="22"/>
          <w:szCs w:val="22"/>
        </w:rPr>
        <w:t>Kanun’un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w:t>
      </w:r>
      <w:r w:rsidR="007C7AE6">
        <w:rPr>
          <w:rFonts w:eastAsiaTheme="majorEastAsia" w:cstheme="minorHAnsi"/>
          <w:sz w:val="22"/>
          <w:szCs w:val="22"/>
        </w:rPr>
        <w:t>ta</w:t>
      </w:r>
      <w:r w:rsidR="005F46CA" w:rsidRPr="005F46CA">
        <w:rPr>
          <w:rFonts w:eastAsiaTheme="majorEastAsia" w:cstheme="minorHAnsi"/>
          <w:sz w:val="22"/>
          <w:szCs w:val="22"/>
        </w:rPr>
        <w:t xml:space="preserve"> veya yaptırmaktadır. İşlenen kişisel verilerin teknik ve idari tüm tedbirler alınmış olmasına rağmen, kanuni olmayan yollarla üçüncü kişiler tarafından ele geçirilmesi durumunda, </w:t>
      </w:r>
      <w:r>
        <w:rPr>
          <w:rFonts w:eastAsiaTheme="majorEastAsia" w:cstheme="minorHAnsi"/>
          <w:sz w:val="22"/>
          <w:szCs w:val="22"/>
        </w:rPr>
        <w:t>Şirketimiz</w:t>
      </w:r>
      <w:r w:rsidR="005F46CA" w:rsidRPr="005F46CA">
        <w:rPr>
          <w:rFonts w:eastAsiaTheme="majorEastAsia" w:cstheme="minorHAnsi"/>
          <w:sz w:val="22"/>
          <w:szCs w:val="22"/>
        </w:rPr>
        <w:t xml:space="preserve"> bu durumu mümkün olan en kısa süre içerisinde ilgili kişi ve birimlere haber </w:t>
      </w:r>
      <w:r w:rsidR="005F46CA">
        <w:rPr>
          <w:rFonts w:eastAsiaTheme="majorEastAsia" w:cstheme="minorHAnsi"/>
          <w:sz w:val="22"/>
          <w:szCs w:val="22"/>
        </w:rPr>
        <w:t>vermektedir.</w:t>
      </w:r>
    </w:p>
    <w:p w14:paraId="46873C1D" w14:textId="77777777" w:rsidR="005F46CA" w:rsidRDefault="005F46CA" w:rsidP="00AF14FF">
      <w:pPr>
        <w:jc w:val="both"/>
        <w:rPr>
          <w:rFonts w:eastAsiaTheme="majorEastAsia" w:cstheme="minorHAnsi"/>
          <w:b/>
          <w:bCs/>
          <w:color w:val="C00000"/>
          <w:sz w:val="22"/>
          <w:szCs w:val="22"/>
        </w:rPr>
      </w:pPr>
      <w:r w:rsidRPr="005F46CA">
        <w:rPr>
          <w:rFonts w:eastAsiaTheme="majorEastAsia" w:cstheme="minorHAnsi"/>
          <w:b/>
          <w:bCs/>
          <w:color w:val="C00000"/>
          <w:sz w:val="22"/>
          <w:szCs w:val="22"/>
        </w:rPr>
        <w:t>4.1 Teknik Tedbirler</w:t>
      </w:r>
    </w:p>
    <w:p w14:paraId="4D19F216" w14:textId="0BB5A5D0" w:rsidR="00911180" w:rsidRPr="00911180" w:rsidRDefault="00C245A4" w:rsidP="00AF14FF">
      <w:pPr>
        <w:jc w:val="both"/>
        <w:rPr>
          <w:rFonts w:eastAsiaTheme="majorEastAsia" w:cstheme="minorHAnsi"/>
          <w:sz w:val="22"/>
          <w:szCs w:val="22"/>
        </w:rPr>
      </w:pPr>
      <w:r>
        <w:rPr>
          <w:rFonts w:eastAsiaTheme="majorEastAsia" w:cstheme="minorHAnsi"/>
          <w:sz w:val="22"/>
          <w:szCs w:val="22"/>
        </w:rPr>
        <w:t>Şirketi</w:t>
      </w:r>
      <w:r w:rsidR="00911180" w:rsidRPr="00911180">
        <w:rPr>
          <w:rFonts w:eastAsiaTheme="majorEastAsia" w:cstheme="minorHAnsi"/>
          <w:sz w:val="22"/>
          <w:szCs w:val="22"/>
        </w:rPr>
        <w:t>mizce  teknik tedbirler kapsamında:</w:t>
      </w:r>
    </w:p>
    <w:p w14:paraId="77690FC1" w14:textId="77777777" w:rsidR="00911180" w:rsidRPr="00911180" w:rsidRDefault="00911180" w:rsidP="00911180">
      <w:pPr>
        <w:numPr>
          <w:ilvl w:val="0"/>
          <w:numId w:val="8"/>
        </w:numPr>
        <w:contextualSpacing/>
        <w:jc w:val="both"/>
        <w:rPr>
          <w:rFonts w:cstheme="minorHAnsi"/>
          <w:sz w:val="22"/>
          <w:szCs w:val="22"/>
        </w:rPr>
      </w:pPr>
      <w:r>
        <w:rPr>
          <w:rFonts w:cstheme="minorHAnsi"/>
          <w:sz w:val="22"/>
          <w:szCs w:val="22"/>
        </w:rPr>
        <w:t>V</w:t>
      </w:r>
      <w:r w:rsidRPr="00911180">
        <w:rPr>
          <w:rFonts w:cstheme="minorHAnsi"/>
          <w:sz w:val="22"/>
          <w:szCs w:val="22"/>
        </w:rPr>
        <w:t>eri güvenliğini sağlamak amacıyla bilgili ve deneyimli kişiler istihdam etmekte ve personeline gerekli kişisel verilerin korunmasına ilişkin eğitimleri vermektedir.</w:t>
      </w:r>
    </w:p>
    <w:p w14:paraId="148E502F" w14:textId="77777777" w:rsidR="00911180" w:rsidRPr="00911180" w:rsidRDefault="00911180" w:rsidP="00911180">
      <w:pPr>
        <w:numPr>
          <w:ilvl w:val="0"/>
          <w:numId w:val="8"/>
        </w:numPr>
        <w:contextualSpacing/>
        <w:jc w:val="both"/>
        <w:rPr>
          <w:rFonts w:cstheme="minorHAnsi"/>
          <w:sz w:val="22"/>
          <w:szCs w:val="22"/>
        </w:rPr>
      </w:pPr>
      <w:r w:rsidRPr="00911180">
        <w:rPr>
          <w:rFonts w:cstheme="minorHAnsi"/>
          <w:sz w:val="22"/>
          <w:szCs w:val="22"/>
        </w:rPr>
        <w:t>Kurulan sistemler kapsamında gerekli iç kontrolleri yapılmaktadır.</w:t>
      </w:r>
    </w:p>
    <w:p w14:paraId="32A6D24C"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Ağ güvenliği ve uygulama güvenliği sağlanmaktadır.</w:t>
      </w:r>
    </w:p>
    <w:p w14:paraId="44DE826E"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Çalışanlar için yetki matrisi oluşturulmuştur.</w:t>
      </w:r>
    </w:p>
    <w:p w14:paraId="273E811E" w14:textId="77777777" w:rsidR="00911180" w:rsidRPr="00911180" w:rsidRDefault="00911180" w:rsidP="00911180">
      <w:pPr>
        <w:numPr>
          <w:ilvl w:val="0"/>
          <w:numId w:val="8"/>
        </w:numPr>
        <w:contextualSpacing/>
        <w:jc w:val="both"/>
        <w:rPr>
          <w:rFonts w:cstheme="minorHAnsi"/>
          <w:sz w:val="22"/>
          <w:szCs w:val="22"/>
        </w:rPr>
      </w:pPr>
      <w:r w:rsidRPr="00911180">
        <w:rPr>
          <w:rFonts w:cstheme="minorHAnsi"/>
          <w:sz w:val="22"/>
          <w:szCs w:val="22"/>
        </w:rPr>
        <w:t>Erişim yetkileri sınırlandırılmakta, yetkiler düzenli olarak gözden geçirilmektedir.</w:t>
      </w:r>
    </w:p>
    <w:p w14:paraId="23EC167F"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Erişim logları düzenli olarak tutulmaktadır.</w:t>
      </w:r>
    </w:p>
    <w:p w14:paraId="3327BB43" w14:textId="77777777" w:rsidR="00911180" w:rsidRPr="00911180" w:rsidRDefault="00911180" w:rsidP="00911180">
      <w:pPr>
        <w:numPr>
          <w:ilvl w:val="0"/>
          <w:numId w:val="8"/>
        </w:numPr>
        <w:contextualSpacing/>
        <w:jc w:val="both"/>
        <w:rPr>
          <w:rFonts w:cstheme="minorHAnsi"/>
          <w:sz w:val="22"/>
          <w:szCs w:val="22"/>
        </w:rPr>
      </w:pPr>
      <w:r w:rsidRPr="00911180">
        <w:rPr>
          <w:rFonts w:cstheme="minorHAnsi"/>
          <w:sz w:val="22"/>
          <w:szCs w:val="22"/>
        </w:rPr>
        <w:t>Kişisel Verilerin tutulduğu ortamlara veriye erişim kısıtlanarak yalnızca yetkili kişilerin, kişisel verinin saklanma amacı ile sınırlı olarak bu verilere erişmesine izin verilmekte, Kişisel Verilerin bulunduğu veri depolama alanlarına erişimlerin iz kayıtları tutularak uygunsuz erişimler veya erişim denemeleri ilgililere iletilmektedir.</w:t>
      </w:r>
    </w:p>
    <w:p w14:paraId="1647CADD"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lastRenderedPageBreak/>
        <w:t>Erişim, bilgi güvenliği, kullanım, saklama ve imha konularında kurumsal politikalar hazırlanmış ve uygulamaya başlanmıştır.</w:t>
      </w:r>
    </w:p>
    <w:p w14:paraId="5B3E4BBD"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Gerektiğinde veri maskeleme önlemi uygulanmaktadır.</w:t>
      </w:r>
    </w:p>
    <w:p w14:paraId="7FEC6820"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Görev değişikliği olan ya da işten ayrılan çalışanların bu alandaki yetkileri kaldırılmaktadır.</w:t>
      </w:r>
    </w:p>
    <w:p w14:paraId="2B6384FE"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Güncel anti-virüs sistemleri kullanılmaktadır.</w:t>
      </w:r>
    </w:p>
    <w:p w14:paraId="23F1D75F"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Kişisel veriler yedeklenmekte ve yedeklenen kişisel verilerin güvenliği de sağlanmaktadır.</w:t>
      </w:r>
    </w:p>
    <w:p w14:paraId="0FE01BD9"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Kurum içi periyodik ve/veya rastgele denetimler yapılmakta ve yaptırılmaktadır.</w:t>
      </w:r>
    </w:p>
    <w:p w14:paraId="2399207C"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Log kayıtları kullanıcı müdahalesi olmayacak şekilde tutulmaktadır.</w:t>
      </w:r>
    </w:p>
    <w:p w14:paraId="448007EB"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Mevcut risk ve tehditler belirlenmiştir.</w:t>
      </w:r>
    </w:p>
    <w:p w14:paraId="7EBC9829"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Taşınabilir bellek, CD, DVD ortamında aktarılan özel nitelikli kişiler veriler şifrelenerek aktarılmaktadır.</w:t>
      </w:r>
    </w:p>
    <w:p w14:paraId="24265C46" w14:textId="77777777" w:rsidR="00911180" w:rsidRPr="007C7AE6" w:rsidRDefault="00911180" w:rsidP="007C7AE6">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Veri işleyen hizmet sağlayıcılarının veri güvenliği konusunda belli aralıklarla denetimi sağlanmaktadır.</w:t>
      </w:r>
    </w:p>
    <w:p w14:paraId="6EAEBB2D" w14:textId="77777777" w:rsidR="00911180" w:rsidRPr="00911180" w:rsidRDefault="00911180" w:rsidP="00911180">
      <w:pPr>
        <w:numPr>
          <w:ilvl w:val="0"/>
          <w:numId w:val="8"/>
        </w:numPr>
        <w:contextualSpacing/>
        <w:jc w:val="both"/>
        <w:rPr>
          <w:rFonts w:cstheme="minorHAnsi"/>
          <w:sz w:val="22"/>
          <w:szCs w:val="22"/>
        </w:rPr>
      </w:pPr>
      <w:r w:rsidRPr="00911180">
        <w:rPr>
          <w:rFonts w:eastAsia="Times New Roman" w:cstheme="minorHAnsi"/>
          <w:color w:val="000000"/>
          <w:sz w:val="22"/>
          <w:szCs w:val="22"/>
          <w:lang w:eastAsia="tr-TR"/>
        </w:rPr>
        <w:t>Veri işleyen hizmet sağlayıcılarının, veri güvenliği konusunda farkındalığı sağlanmaktadır.</w:t>
      </w:r>
    </w:p>
    <w:p w14:paraId="404F8DB5" w14:textId="77777777" w:rsidR="00911180" w:rsidRDefault="00911180" w:rsidP="00911180">
      <w:pPr>
        <w:pStyle w:val="ListeParagraf"/>
        <w:rPr>
          <w:rFonts w:cstheme="minorHAnsi"/>
          <w:sz w:val="22"/>
          <w:szCs w:val="22"/>
        </w:rPr>
      </w:pPr>
    </w:p>
    <w:p w14:paraId="46FC2302" w14:textId="77777777" w:rsidR="00911180" w:rsidRDefault="00911180" w:rsidP="00911180">
      <w:pPr>
        <w:jc w:val="both"/>
        <w:rPr>
          <w:rFonts w:eastAsiaTheme="majorEastAsia" w:cstheme="minorHAnsi"/>
          <w:b/>
          <w:bCs/>
          <w:color w:val="C00000"/>
          <w:sz w:val="22"/>
          <w:szCs w:val="22"/>
        </w:rPr>
      </w:pPr>
      <w:r w:rsidRPr="00911180">
        <w:rPr>
          <w:rFonts w:eastAsiaTheme="majorEastAsia" w:cstheme="minorHAnsi"/>
          <w:b/>
          <w:bCs/>
          <w:color w:val="C00000"/>
          <w:sz w:val="22"/>
          <w:szCs w:val="22"/>
        </w:rPr>
        <w:t>4.2 İdari Tedbirler</w:t>
      </w:r>
    </w:p>
    <w:p w14:paraId="51D7DDCA" w14:textId="4BBEFA70" w:rsidR="00911180" w:rsidRDefault="00C245A4" w:rsidP="00911180">
      <w:pPr>
        <w:jc w:val="both"/>
        <w:rPr>
          <w:rFonts w:eastAsiaTheme="majorEastAsia" w:cstheme="minorHAnsi"/>
          <w:sz w:val="22"/>
          <w:szCs w:val="22"/>
        </w:rPr>
      </w:pPr>
      <w:r>
        <w:rPr>
          <w:rFonts w:eastAsiaTheme="majorEastAsia" w:cstheme="minorHAnsi"/>
          <w:sz w:val="22"/>
          <w:szCs w:val="22"/>
        </w:rPr>
        <w:t>Şirketimiz</w:t>
      </w:r>
      <w:r w:rsidR="00911180" w:rsidRPr="00911180">
        <w:rPr>
          <w:rFonts w:eastAsiaTheme="majorEastAsia" w:cstheme="minorHAnsi"/>
          <w:sz w:val="22"/>
          <w:szCs w:val="22"/>
        </w:rPr>
        <w:t xml:space="preserve"> tarafından, işlenen kişisel verilerle ilgili olarak alınan idari tedbirler aşağıda belirtildiği gibidir:</w:t>
      </w:r>
    </w:p>
    <w:p w14:paraId="616474F5"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Aydınlatma Metinleri (Çalışan, Çalışan Adayı, Müşteri, Kamera Sistemleri, Covid-19 Salgın Süreci) ve Açık Rıza Metinleri Hazırlanmıştır.</w:t>
      </w:r>
    </w:p>
    <w:p w14:paraId="65E7CE64"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Çalışanlar için veri güvenliği hükümleri içeren disiplin düzenlemeleri mevcuttur.</w:t>
      </w:r>
    </w:p>
    <w:p w14:paraId="08E5C80B"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Çalışanlar için veri güvenliği konusunda belli aralıklarla eğitim ve farkındalık çalışmaları yapılmaktadır.</w:t>
      </w:r>
    </w:p>
    <w:p w14:paraId="72380F2E"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Erişim yetkileri düzenlenmiştir.</w:t>
      </w:r>
    </w:p>
    <w:p w14:paraId="6BAB58F6"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Birim bazında kişisel verileri korumaya yönelik eğitim verilmiştir.</w:t>
      </w:r>
    </w:p>
    <w:p w14:paraId="2780BBF2"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Birim bazında belirlenen hukuksal uyum gerekliliklerinin sağlanması için ilgili birimin özelinde farkındalık yaratılmakta ve uygulama kuralları belirlenmekte; bu hususların denetimini ve uygulamanın sürekliliğini sağlamak için gerekli idari tedbirler hayata geçirilmektedir.</w:t>
      </w:r>
    </w:p>
    <w:p w14:paraId="10B70005"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Gizlilik taahhütnameleri yapılmaktadır.</w:t>
      </w:r>
    </w:p>
    <w:p w14:paraId="57886FC5"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Güvenlik politika ve prosedürlerine uymayan çalışanlara yönelik uygulanacak disiplin yönetmeliği hazırlanmıştır.</w:t>
      </w:r>
    </w:p>
    <w:p w14:paraId="2834BBFF"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İmzalanan sözleşmeler veri güvenliği hükümleri içermektedir.</w:t>
      </w:r>
    </w:p>
    <w:p w14:paraId="0A1D00E7"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Katmanlı kamera aydınlatma metinleri kameraların bulunduğu bölgelere asılmıştır.</w:t>
      </w:r>
    </w:p>
    <w:p w14:paraId="15B85A8A"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verilerin saklanması ile ilgili teknik ve idari riskler hakkında çalışanlar bilgilendirilerek farkındalık yaratılmıştır.</w:t>
      </w:r>
    </w:p>
    <w:p w14:paraId="5C761196" w14:textId="08D94456" w:rsidR="00911180" w:rsidRPr="00911180" w:rsidRDefault="00603F03" w:rsidP="00911180">
      <w:pPr>
        <w:numPr>
          <w:ilvl w:val="0"/>
          <w:numId w:val="7"/>
        </w:numPr>
        <w:jc w:val="both"/>
        <w:rPr>
          <w:rFonts w:eastAsiaTheme="majorEastAsia" w:cstheme="minorHAnsi"/>
          <w:sz w:val="22"/>
          <w:szCs w:val="22"/>
        </w:rPr>
      </w:pPr>
      <w:r>
        <w:rPr>
          <w:rFonts w:eastAsiaTheme="majorEastAsia" w:cstheme="minorHAnsi"/>
          <w:sz w:val="22"/>
          <w:szCs w:val="22"/>
        </w:rPr>
        <w:t>Şirketin</w:t>
      </w:r>
      <w:r w:rsidR="00911180" w:rsidRPr="00911180">
        <w:rPr>
          <w:rFonts w:eastAsiaTheme="majorEastAsia" w:cstheme="minorHAnsi"/>
          <w:sz w:val="22"/>
          <w:szCs w:val="22"/>
        </w:rPr>
        <w:t xml:space="preserve"> yürütmekte olduğu tüm faaliyetler detaylı olarak tüm birimlerin özelinde analiz edilerek, bu analiz neticesinde ilgili birimlerin gerçekleştirmiş olduğu faaliyetler özelinde kişisel veri işleme envanteri hazırlanmıştır.</w:t>
      </w:r>
    </w:p>
    <w:p w14:paraId="26FAF350"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 güvenliği politika ve prosedürleri belirlenmiştir.</w:t>
      </w:r>
    </w:p>
    <w:p w14:paraId="0455082D"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 güvenliği sorunları hızlı bir şekilde raporlanmaktadır.</w:t>
      </w:r>
    </w:p>
    <w:p w14:paraId="4D275E18"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lastRenderedPageBreak/>
        <w:t>Kişisel veri güvenliğinin takibi yapılmaktadır.</w:t>
      </w:r>
    </w:p>
    <w:p w14:paraId="7A519DF3"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 içeren fiziksel ortamlara giriş çıkışlarla ilgili gerekli güvenlik önlemleri alınmaktadır.</w:t>
      </w:r>
    </w:p>
    <w:p w14:paraId="28256E50"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 içeren fiziksel ortamların dış risklere (yangın, sel vb.) karşı güvenliği sağlanmaktadır.</w:t>
      </w:r>
    </w:p>
    <w:p w14:paraId="3F05B06E"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 içeren ortamların güvenliği sağlanmaktadır.</w:t>
      </w:r>
    </w:p>
    <w:p w14:paraId="584E3CBC"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Kişisel veriler mümkün olduğunca azaltılmaktadır.</w:t>
      </w:r>
    </w:p>
    <w:p w14:paraId="4C7CCACB" w14:textId="77777777" w:rsidR="00911180" w:rsidRP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Özel nitelikli kişisel veri güvenliğine yönelik protokol ve prosedürler belirlenmiş ve uygulanmaktadır.</w:t>
      </w:r>
    </w:p>
    <w:p w14:paraId="6A7CA70F" w14:textId="77777777" w:rsidR="00911180" w:rsidRDefault="00911180" w:rsidP="00911180">
      <w:pPr>
        <w:numPr>
          <w:ilvl w:val="0"/>
          <w:numId w:val="7"/>
        </w:numPr>
        <w:jc w:val="both"/>
        <w:rPr>
          <w:rFonts w:eastAsiaTheme="majorEastAsia" w:cstheme="minorHAnsi"/>
          <w:sz w:val="22"/>
          <w:szCs w:val="22"/>
        </w:rPr>
      </w:pPr>
      <w:r w:rsidRPr="00911180">
        <w:rPr>
          <w:rFonts w:eastAsiaTheme="majorEastAsia" w:cstheme="minorHAnsi"/>
          <w:sz w:val="22"/>
          <w:szCs w:val="22"/>
        </w:rPr>
        <w:t>Sözleşmeler KVKK İle uyumlu hale getirilmiştir.</w:t>
      </w:r>
    </w:p>
    <w:p w14:paraId="0B06C8EC" w14:textId="239AF5BA" w:rsidR="00491F8C" w:rsidRDefault="00B17D80" w:rsidP="00491F8C">
      <w:pPr>
        <w:numPr>
          <w:ilvl w:val="0"/>
          <w:numId w:val="7"/>
        </w:numPr>
        <w:jc w:val="both"/>
        <w:rPr>
          <w:rFonts w:cstheme="minorHAnsi"/>
          <w:sz w:val="22"/>
          <w:szCs w:val="22"/>
        </w:rPr>
      </w:pPr>
      <w:r w:rsidRPr="00DF77C9">
        <w:rPr>
          <w:rFonts w:cstheme="minorHAnsi"/>
          <w:sz w:val="22"/>
          <w:szCs w:val="22"/>
        </w:rPr>
        <w:t>İşlenen kişisel verilerin hukuka aykırı yollarla başkaları tarafından elde edilmesi hâlinde, bu durum en kısa sürede ilgilisine ve Kurul’a bildiri</w:t>
      </w:r>
      <w:r>
        <w:rPr>
          <w:rFonts w:cstheme="minorHAnsi"/>
          <w:sz w:val="22"/>
          <w:szCs w:val="22"/>
        </w:rPr>
        <w:t>lmektedir.</w:t>
      </w:r>
      <w:bookmarkStart w:id="1" w:name="_Hlk72711220"/>
    </w:p>
    <w:p w14:paraId="0AD1A9B4" w14:textId="77777777" w:rsidR="003C3EA0" w:rsidRPr="003C3EA0" w:rsidRDefault="003C3EA0" w:rsidP="003C3EA0">
      <w:pPr>
        <w:ind w:left="720"/>
        <w:jc w:val="both"/>
        <w:rPr>
          <w:rStyle w:val="KitapBal"/>
          <w:rFonts w:cstheme="minorHAnsi"/>
          <w:b w:val="0"/>
          <w:bCs w:val="0"/>
          <w:smallCaps w:val="0"/>
          <w:sz w:val="22"/>
          <w:szCs w:val="22"/>
        </w:rPr>
      </w:pPr>
    </w:p>
    <w:p w14:paraId="6C6AFA69" w14:textId="4CA6A11C" w:rsidR="004425D6" w:rsidRDefault="004425D6" w:rsidP="004425D6">
      <w:pPr>
        <w:pStyle w:val="Balk1"/>
        <w:rPr>
          <w:rStyle w:val="KitapBal"/>
          <w:u w:val="single"/>
        </w:rPr>
      </w:pPr>
      <w:r w:rsidRPr="004425D6">
        <w:rPr>
          <w:rStyle w:val="KitapBal"/>
          <w:u w:val="single"/>
        </w:rPr>
        <w:t>5.BÖLÜM</w:t>
      </w:r>
    </w:p>
    <w:p w14:paraId="5F15801C" w14:textId="77777777" w:rsidR="004425D6" w:rsidRPr="004425D6" w:rsidRDefault="004425D6" w:rsidP="004425D6"/>
    <w:p w14:paraId="56E096A6" w14:textId="77777777" w:rsidR="00B17D80" w:rsidRDefault="00B17D80" w:rsidP="00FC1629">
      <w:pPr>
        <w:jc w:val="both"/>
        <w:rPr>
          <w:rFonts w:cstheme="minorHAnsi"/>
          <w:b/>
          <w:bCs/>
          <w:color w:val="C00000"/>
          <w:sz w:val="22"/>
          <w:szCs w:val="22"/>
        </w:rPr>
      </w:pPr>
      <w:r w:rsidRPr="00B17D80">
        <w:rPr>
          <w:rFonts w:cstheme="minorHAnsi"/>
          <w:b/>
          <w:bCs/>
          <w:color w:val="C00000"/>
          <w:sz w:val="22"/>
          <w:szCs w:val="22"/>
        </w:rPr>
        <w:t xml:space="preserve">KİŞİSEL VERİLERİ İMHA TEKNİKLERİ </w:t>
      </w:r>
    </w:p>
    <w:p w14:paraId="01004E67" w14:textId="1DFBBC4D" w:rsidR="00B17D80" w:rsidRDefault="00B17D80" w:rsidP="00FC1629">
      <w:pPr>
        <w:jc w:val="both"/>
        <w:rPr>
          <w:rFonts w:cstheme="minorHAnsi"/>
          <w:sz w:val="22"/>
          <w:szCs w:val="22"/>
        </w:rPr>
      </w:pPr>
      <w:r w:rsidRPr="00B17D80">
        <w:rPr>
          <w:rFonts w:cstheme="minorHAnsi"/>
          <w:sz w:val="22"/>
          <w:szCs w:val="22"/>
        </w:rPr>
        <w:t xml:space="preserve">İlgili mevzuatta öngörülen süre ya da işlendikleri amaç için gerekli olan saklama süresinin sonunda kişisel veriler, </w:t>
      </w:r>
      <w:r w:rsidR="00C245A4">
        <w:rPr>
          <w:rFonts w:cstheme="minorHAnsi"/>
          <w:sz w:val="22"/>
          <w:szCs w:val="22"/>
        </w:rPr>
        <w:t>Şirketimiz</w:t>
      </w:r>
      <w:r w:rsidRPr="00B17D80">
        <w:rPr>
          <w:rFonts w:cstheme="minorHAnsi"/>
          <w:sz w:val="22"/>
          <w:szCs w:val="22"/>
        </w:rPr>
        <w:t xml:space="preserve"> tarafından re’sen veya ilgili kişinin başvurusu üzerine yine ilgili mevzuat hükümlerine uygun olarak aşağıda belirtilen tekniklerle imha edi</w:t>
      </w:r>
      <w:r>
        <w:rPr>
          <w:rFonts w:cstheme="minorHAnsi"/>
          <w:sz w:val="22"/>
          <w:szCs w:val="22"/>
        </w:rPr>
        <w:t>lmektedir.</w:t>
      </w:r>
    </w:p>
    <w:p w14:paraId="03CC6EB5" w14:textId="77777777" w:rsidR="00B17D80" w:rsidRDefault="00B17D80" w:rsidP="00FC1629">
      <w:pPr>
        <w:jc w:val="both"/>
        <w:rPr>
          <w:rFonts w:cstheme="minorHAnsi"/>
          <w:b/>
          <w:bCs/>
          <w:color w:val="C00000"/>
          <w:sz w:val="22"/>
          <w:szCs w:val="22"/>
        </w:rPr>
      </w:pPr>
      <w:r w:rsidRPr="00B17D80">
        <w:rPr>
          <w:rFonts w:cstheme="minorHAnsi"/>
          <w:b/>
          <w:bCs/>
          <w:color w:val="C00000"/>
          <w:sz w:val="22"/>
          <w:szCs w:val="22"/>
        </w:rPr>
        <w:t>5.1.</w:t>
      </w:r>
      <w:r w:rsidRPr="00B17D80">
        <w:rPr>
          <w:b/>
          <w:bCs/>
          <w:color w:val="C00000"/>
        </w:rPr>
        <w:t xml:space="preserve"> </w:t>
      </w:r>
      <w:r w:rsidRPr="00B17D80">
        <w:rPr>
          <w:rFonts w:cstheme="minorHAnsi"/>
          <w:b/>
          <w:bCs/>
          <w:color w:val="C00000"/>
          <w:sz w:val="22"/>
          <w:szCs w:val="22"/>
        </w:rPr>
        <w:t>Kişisel Verilerin Silinmesi</w:t>
      </w:r>
    </w:p>
    <w:bookmarkEnd w:id="1"/>
    <w:p w14:paraId="54BFCC74" w14:textId="2B55E21C" w:rsidR="002A4A04" w:rsidRDefault="002A4A04" w:rsidP="00FC1629">
      <w:pPr>
        <w:jc w:val="both"/>
        <w:rPr>
          <w:rFonts w:cstheme="minorHAnsi"/>
          <w:sz w:val="22"/>
          <w:szCs w:val="22"/>
        </w:rPr>
      </w:pPr>
      <w:r w:rsidRPr="002A4A04">
        <w:rPr>
          <w:rFonts w:cstheme="minorHAnsi"/>
          <w:sz w:val="22"/>
          <w:szCs w:val="22"/>
        </w:rPr>
        <w:t>Kişisel verilerin silinmesi, kişisel verilerin ilgili kullanıcılar için hiçbir şekilde erişilemez ve tekrar kullanılamaz hale getirilmesi işlemidir.  </w:t>
      </w:r>
      <w:r w:rsidR="00C245A4">
        <w:rPr>
          <w:rFonts w:cstheme="minorHAnsi"/>
          <w:sz w:val="22"/>
          <w:szCs w:val="22"/>
        </w:rPr>
        <w:t>Şirketimiz</w:t>
      </w:r>
      <w:r w:rsidR="003002CA" w:rsidRPr="002A4A04">
        <w:rPr>
          <w:rFonts w:cstheme="minorHAnsi"/>
          <w:sz w:val="22"/>
          <w:szCs w:val="22"/>
        </w:rPr>
        <w:t xml:space="preserve"> </w:t>
      </w:r>
      <w:r w:rsidR="003002CA">
        <w:rPr>
          <w:rFonts w:cstheme="minorHAnsi"/>
          <w:sz w:val="22"/>
          <w:szCs w:val="22"/>
        </w:rPr>
        <w:t>k</w:t>
      </w:r>
      <w:r w:rsidRPr="002A4A04">
        <w:rPr>
          <w:rFonts w:cstheme="minorHAnsi"/>
          <w:sz w:val="22"/>
          <w:szCs w:val="22"/>
        </w:rPr>
        <w:t>işisel verilerin silinmesi yöntemi olarak aşağıdaki yöntemlerden bir veya birkaçını kullanabilir: </w:t>
      </w:r>
    </w:p>
    <w:tbl>
      <w:tblPr>
        <w:tblStyle w:val="GridTable4Accent1"/>
        <w:tblW w:w="0" w:type="auto"/>
        <w:tblLook w:val="04A0" w:firstRow="1" w:lastRow="0" w:firstColumn="1" w:lastColumn="0" w:noHBand="0" w:noVBand="1"/>
      </w:tblPr>
      <w:tblGrid>
        <w:gridCol w:w="4531"/>
        <w:gridCol w:w="4531"/>
      </w:tblGrid>
      <w:tr w:rsidR="002A4A04" w14:paraId="18E9B808" w14:textId="77777777" w:rsidTr="0030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D13540A" w14:textId="77777777" w:rsidR="002A4A04" w:rsidRDefault="003002CA" w:rsidP="00FC1629">
            <w:pPr>
              <w:jc w:val="both"/>
              <w:rPr>
                <w:rFonts w:cstheme="minorHAnsi"/>
                <w:sz w:val="22"/>
                <w:szCs w:val="22"/>
              </w:rPr>
            </w:pPr>
            <w:r w:rsidRPr="003002CA">
              <w:rPr>
                <w:rFonts w:cstheme="minorHAnsi"/>
                <w:sz w:val="22"/>
                <w:szCs w:val="22"/>
              </w:rPr>
              <w:t>Veri Kayıt Ortamı</w:t>
            </w:r>
          </w:p>
        </w:tc>
        <w:tc>
          <w:tcPr>
            <w:tcW w:w="4531" w:type="dxa"/>
          </w:tcPr>
          <w:p w14:paraId="498BF2AD" w14:textId="77777777" w:rsidR="002A4A04" w:rsidRDefault="003002CA" w:rsidP="00FC1629">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Açıklama</w:t>
            </w:r>
          </w:p>
        </w:tc>
      </w:tr>
      <w:tr w:rsidR="002A4A04" w14:paraId="090DE2EA"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945D4EF" w14:textId="77777777" w:rsidR="002A4A04" w:rsidRDefault="003002CA" w:rsidP="00FC1629">
            <w:pPr>
              <w:jc w:val="both"/>
              <w:rPr>
                <w:rFonts w:cstheme="minorHAnsi"/>
                <w:sz w:val="22"/>
                <w:szCs w:val="22"/>
              </w:rPr>
            </w:pPr>
            <w:r w:rsidRPr="003002CA">
              <w:rPr>
                <w:rFonts w:cstheme="minorHAnsi"/>
                <w:sz w:val="22"/>
                <w:szCs w:val="22"/>
              </w:rPr>
              <w:t>Sunucularda Yer Alan Kişisel Veriler</w:t>
            </w:r>
          </w:p>
        </w:tc>
        <w:tc>
          <w:tcPr>
            <w:tcW w:w="4531" w:type="dxa"/>
          </w:tcPr>
          <w:p w14:paraId="6706C058" w14:textId="77777777" w:rsidR="002A4A04" w:rsidRDefault="003002CA" w:rsidP="00FC1629">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Sunucularda yer alan kişisel verilerden saklanmasını gerektiren süre sona erenler için sistem yöneticisi tarafından ilgili kullanıcıların erişim yetkisi kaldırılarak silme işlemi yapılır.</w:t>
            </w:r>
          </w:p>
        </w:tc>
      </w:tr>
      <w:tr w:rsidR="002A4A04" w14:paraId="2395D892"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74C6D08B" w14:textId="77777777" w:rsidR="002A4A04" w:rsidRDefault="003002CA" w:rsidP="00FC1629">
            <w:pPr>
              <w:jc w:val="both"/>
              <w:rPr>
                <w:rFonts w:cstheme="minorHAnsi"/>
                <w:sz w:val="22"/>
                <w:szCs w:val="22"/>
              </w:rPr>
            </w:pPr>
            <w:r w:rsidRPr="003002CA">
              <w:rPr>
                <w:rFonts w:cstheme="minorHAnsi"/>
                <w:sz w:val="22"/>
                <w:szCs w:val="22"/>
              </w:rPr>
              <w:t>Elektronik Ortamda Yer Alan Kişisel Veriler</w:t>
            </w:r>
          </w:p>
        </w:tc>
        <w:tc>
          <w:tcPr>
            <w:tcW w:w="4531" w:type="dxa"/>
          </w:tcPr>
          <w:p w14:paraId="0A3B64C7" w14:textId="77777777" w:rsidR="002A4A04" w:rsidRDefault="003002CA" w:rsidP="00FC1629">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Elektronik ortamda yer alan kişisel verilerden saklanmasını gerektiren süre sona erenler, veritabanı yöneticisi hariç diğer çalışanlar (ilgili kullanıcılar) için hiçbir şekilde erişilemez ve tekrar kullanılamaz hale getirilir.</w:t>
            </w:r>
          </w:p>
        </w:tc>
      </w:tr>
      <w:tr w:rsidR="002A4A04" w14:paraId="1ED66135"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6A22E4F" w14:textId="77777777" w:rsidR="002A4A04" w:rsidRDefault="003002CA" w:rsidP="00FC1629">
            <w:pPr>
              <w:jc w:val="both"/>
              <w:rPr>
                <w:rFonts w:cstheme="minorHAnsi"/>
                <w:sz w:val="22"/>
                <w:szCs w:val="22"/>
              </w:rPr>
            </w:pPr>
            <w:r w:rsidRPr="003002CA">
              <w:rPr>
                <w:rFonts w:cstheme="minorHAnsi"/>
                <w:sz w:val="22"/>
                <w:szCs w:val="22"/>
              </w:rPr>
              <w:t>Fiziksel Ortamda Yer Alan Kişisel Veriler</w:t>
            </w:r>
          </w:p>
        </w:tc>
        <w:tc>
          <w:tcPr>
            <w:tcW w:w="4531" w:type="dxa"/>
          </w:tcPr>
          <w:p w14:paraId="56D75B4C" w14:textId="77777777" w:rsidR="002A4A04" w:rsidRDefault="003002CA" w:rsidP="00FC1629">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2A4A04" w14:paraId="54725A03"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215BE5A1" w14:textId="77777777" w:rsidR="002A4A04" w:rsidRDefault="003002CA" w:rsidP="00FC1629">
            <w:pPr>
              <w:jc w:val="both"/>
              <w:rPr>
                <w:rFonts w:cstheme="minorHAnsi"/>
                <w:sz w:val="22"/>
                <w:szCs w:val="22"/>
              </w:rPr>
            </w:pPr>
            <w:r w:rsidRPr="003002CA">
              <w:rPr>
                <w:rFonts w:cstheme="minorHAnsi"/>
                <w:sz w:val="22"/>
                <w:szCs w:val="22"/>
              </w:rPr>
              <w:t>Taşınabilir Medyada Bulunan Kişisel Veriler</w:t>
            </w:r>
          </w:p>
        </w:tc>
        <w:tc>
          <w:tcPr>
            <w:tcW w:w="4531" w:type="dxa"/>
          </w:tcPr>
          <w:p w14:paraId="5D850DE1" w14:textId="77777777" w:rsidR="002A4A04" w:rsidRDefault="003002CA" w:rsidP="00FC1629">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 xml:space="preserve">Flash tabanlı saklama ortamlarında tutulan kişisel verilerden saklanmasını gerektiren süre </w:t>
            </w:r>
            <w:r w:rsidRPr="003002CA">
              <w:rPr>
                <w:rFonts w:cstheme="minorHAnsi"/>
                <w:sz w:val="22"/>
                <w:szCs w:val="22"/>
              </w:rPr>
              <w:lastRenderedPageBreak/>
              <w:t>sona erenler, sistem yöneticisi tarafından şifrelenerek ve erişim yetkisi sadece sistem yöneticisine verilerek şifreleme anahtarlarıyla güvenli ortamlarda saklanır.</w:t>
            </w:r>
          </w:p>
        </w:tc>
      </w:tr>
    </w:tbl>
    <w:p w14:paraId="41F406CC" w14:textId="6B122222" w:rsidR="002A4A04" w:rsidRDefault="002A4A04" w:rsidP="00FC1629">
      <w:pPr>
        <w:jc w:val="both"/>
        <w:rPr>
          <w:rFonts w:cstheme="minorHAnsi"/>
          <w:sz w:val="22"/>
          <w:szCs w:val="22"/>
        </w:rPr>
      </w:pPr>
    </w:p>
    <w:p w14:paraId="31B45C14" w14:textId="77777777" w:rsidR="003C3EA0" w:rsidRPr="002A4A04" w:rsidRDefault="003C3EA0" w:rsidP="00FC1629">
      <w:pPr>
        <w:jc w:val="both"/>
        <w:rPr>
          <w:rFonts w:cstheme="minorHAnsi"/>
          <w:sz w:val="22"/>
          <w:szCs w:val="22"/>
        </w:rPr>
      </w:pPr>
    </w:p>
    <w:p w14:paraId="49B5948E" w14:textId="77777777" w:rsidR="003002CA" w:rsidRDefault="003002CA" w:rsidP="003002CA">
      <w:pPr>
        <w:jc w:val="both"/>
        <w:rPr>
          <w:rFonts w:cstheme="minorHAnsi"/>
          <w:b/>
          <w:bCs/>
          <w:color w:val="C00000"/>
          <w:sz w:val="22"/>
          <w:szCs w:val="22"/>
        </w:rPr>
      </w:pPr>
      <w:r w:rsidRPr="003002CA">
        <w:rPr>
          <w:rFonts w:cstheme="minorHAnsi"/>
          <w:b/>
          <w:bCs/>
          <w:color w:val="C00000"/>
          <w:sz w:val="22"/>
          <w:szCs w:val="22"/>
        </w:rPr>
        <w:t>5.</w:t>
      </w:r>
      <w:r>
        <w:rPr>
          <w:rFonts w:cstheme="minorHAnsi"/>
          <w:b/>
          <w:bCs/>
          <w:color w:val="C00000"/>
          <w:sz w:val="22"/>
          <w:szCs w:val="22"/>
        </w:rPr>
        <w:t>2</w:t>
      </w:r>
      <w:r w:rsidRPr="003002CA">
        <w:rPr>
          <w:rFonts w:cstheme="minorHAnsi"/>
          <w:b/>
          <w:bCs/>
          <w:color w:val="C00000"/>
          <w:sz w:val="22"/>
          <w:szCs w:val="22"/>
        </w:rPr>
        <w:t xml:space="preserve">. Kişisel Verilerin </w:t>
      </w:r>
      <w:r>
        <w:rPr>
          <w:rFonts w:cstheme="minorHAnsi"/>
          <w:b/>
          <w:bCs/>
          <w:color w:val="C00000"/>
          <w:sz w:val="22"/>
          <w:szCs w:val="22"/>
        </w:rPr>
        <w:t>Yok Edilmesi</w:t>
      </w:r>
    </w:p>
    <w:p w14:paraId="5610DA42" w14:textId="003BA1B6" w:rsidR="00B17D80" w:rsidRDefault="003002CA" w:rsidP="00FC1629">
      <w:pPr>
        <w:jc w:val="both"/>
        <w:rPr>
          <w:rFonts w:cstheme="minorHAnsi"/>
          <w:sz w:val="22"/>
          <w:szCs w:val="22"/>
        </w:rPr>
      </w:pPr>
      <w:r w:rsidRPr="003002CA">
        <w:rPr>
          <w:rFonts w:cstheme="minorHAnsi"/>
          <w:sz w:val="22"/>
          <w:szCs w:val="22"/>
        </w:rPr>
        <w:t xml:space="preserve">Kişisel verilerin yok edilmesi, kişisel verilerin aşağıdaki yöntemlerle hiç kimse tarafından hiçbir şekilde erişilemez, geri getirilemez ve tekrar kullanılamaz hale getirilmesi işlemidir. </w:t>
      </w:r>
      <w:r w:rsidR="00C245A4">
        <w:rPr>
          <w:rFonts w:cstheme="minorHAnsi"/>
          <w:sz w:val="22"/>
          <w:szCs w:val="22"/>
        </w:rPr>
        <w:t>Şirketimiz</w:t>
      </w:r>
      <w:r w:rsidRPr="003002CA">
        <w:rPr>
          <w:rFonts w:cstheme="minorHAnsi"/>
          <w:sz w:val="22"/>
          <w:szCs w:val="22"/>
        </w:rPr>
        <w:t xml:space="preserve"> kişisel verilerin </w:t>
      </w:r>
      <w:r>
        <w:rPr>
          <w:rFonts w:cstheme="minorHAnsi"/>
          <w:sz w:val="22"/>
          <w:szCs w:val="22"/>
        </w:rPr>
        <w:t>yok edilmesi</w:t>
      </w:r>
      <w:r w:rsidRPr="003002CA">
        <w:rPr>
          <w:rFonts w:cstheme="minorHAnsi"/>
          <w:sz w:val="22"/>
          <w:szCs w:val="22"/>
        </w:rPr>
        <w:t xml:space="preserve"> yöntemi olarak aşağıdaki yöntemlerden bir veya birkaçını kullanabilir</w:t>
      </w:r>
      <w:r>
        <w:rPr>
          <w:rFonts w:cstheme="minorHAnsi"/>
          <w:sz w:val="22"/>
          <w:szCs w:val="22"/>
        </w:rPr>
        <w:t>:</w:t>
      </w:r>
    </w:p>
    <w:tbl>
      <w:tblPr>
        <w:tblStyle w:val="GridTable4Accent1"/>
        <w:tblW w:w="0" w:type="auto"/>
        <w:tblLook w:val="04A0" w:firstRow="1" w:lastRow="0" w:firstColumn="1" w:lastColumn="0" w:noHBand="0" w:noVBand="1"/>
      </w:tblPr>
      <w:tblGrid>
        <w:gridCol w:w="4531"/>
        <w:gridCol w:w="4531"/>
      </w:tblGrid>
      <w:tr w:rsidR="003002CA" w14:paraId="012B3085" w14:textId="77777777" w:rsidTr="0030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F920B8A" w14:textId="77777777" w:rsidR="003002CA" w:rsidRDefault="003002CA" w:rsidP="00FC1629">
            <w:pPr>
              <w:jc w:val="both"/>
              <w:rPr>
                <w:rFonts w:cstheme="minorHAnsi"/>
                <w:sz w:val="22"/>
                <w:szCs w:val="22"/>
              </w:rPr>
            </w:pPr>
            <w:r w:rsidRPr="003002CA">
              <w:rPr>
                <w:rFonts w:cstheme="minorHAnsi"/>
                <w:sz w:val="22"/>
                <w:szCs w:val="22"/>
              </w:rPr>
              <w:t>Veri Kayıt Ortamı</w:t>
            </w:r>
          </w:p>
        </w:tc>
        <w:tc>
          <w:tcPr>
            <w:tcW w:w="4531" w:type="dxa"/>
          </w:tcPr>
          <w:p w14:paraId="00D186C0" w14:textId="77777777" w:rsidR="003002CA" w:rsidRDefault="003002CA" w:rsidP="00FC1629">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Açıklama</w:t>
            </w:r>
          </w:p>
        </w:tc>
      </w:tr>
      <w:tr w:rsidR="003002CA" w14:paraId="3A284E0F"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70F11DB4" w14:textId="77777777" w:rsidR="003002CA" w:rsidRDefault="003002CA" w:rsidP="00FC1629">
            <w:pPr>
              <w:jc w:val="both"/>
              <w:rPr>
                <w:rFonts w:cstheme="minorHAnsi"/>
                <w:sz w:val="22"/>
                <w:szCs w:val="22"/>
              </w:rPr>
            </w:pPr>
            <w:r w:rsidRPr="003002CA">
              <w:rPr>
                <w:rFonts w:cstheme="minorHAnsi"/>
                <w:sz w:val="22"/>
                <w:szCs w:val="22"/>
              </w:rPr>
              <w:t>Fiziksel Ortamda Yer Alan Kişisel Veriler</w:t>
            </w:r>
          </w:p>
        </w:tc>
        <w:tc>
          <w:tcPr>
            <w:tcW w:w="4531" w:type="dxa"/>
          </w:tcPr>
          <w:p w14:paraId="6D0D815A" w14:textId="77777777" w:rsidR="003002CA" w:rsidRDefault="003002CA" w:rsidP="00FC1629">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Kâğıt ortamında yer alan kişisel verilerden saklanmasını gerektiren süre sona erenler, kâğıt kırpma makinelerinde geri döndürülemeyecek şekilde yok edilir.</w:t>
            </w:r>
          </w:p>
        </w:tc>
      </w:tr>
      <w:tr w:rsidR="003002CA" w14:paraId="44F196F2"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374772BC" w14:textId="77777777" w:rsidR="003002CA" w:rsidRDefault="003002CA" w:rsidP="00FC1629">
            <w:pPr>
              <w:jc w:val="both"/>
              <w:rPr>
                <w:rFonts w:cstheme="minorHAnsi"/>
                <w:sz w:val="22"/>
                <w:szCs w:val="22"/>
              </w:rPr>
            </w:pPr>
            <w:r w:rsidRPr="003002CA">
              <w:rPr>
                <w:rFonts w:cstheme="minorHAnsi"/>
                <w:sz w:val="22"/>
                <w:szCs w:val="22"/>
              </w:rPr>
              <w:t>Optik / Manyetik Medyada Yer Alan Kişisel Veriler</w:t>
            </w:r>
          </w:p>
        </w:tc>
        <w:tc>
          <w:tcPr>
            <w:tcW w:w="4531" w:type="dxa"/>
          </w:tcPr>
          <w:p w14:paraId="4B09759B" w14:textId="77777777" w:rsidR="003002CA" w:rsidRDefault="003002CA" w:rsidP="00FC1629">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w:t>
            </w:r>
          </w:p>
        </w:tc>
      </w:tr>
    </w:tbl>
    <w:p w14:paraId="0338A160" w14:textId="6F3D2A21" w:rsidR="00B17D80" w:rsidRDefault="00B17D80" w:rsidP="00FC1629">
      <w:pPr>
        <w:jc w:val="both"/>
        <w:rPr>
          <w:rFonts w:cstheme="minorHAnsi"/>
          <w:b/>
          <w:bCs/>
          <w:color w:val="C00000"/>
          <w:sz w:val="22"/>
          <w:szCs w:val="22"/>
        </w:rPr>
      </w:pPr>
    </w:p>
    <w:p w14:paraId="18861D0A" w14:textId="77777777" w:rsidR="003C3EA0" w:rsidRDefault="003C3EA0" w:rsidP="00FC1629">
      <w:pPr>
        <w:jc w:val="both"/>
        <w:rPr>
          <w:rFonts w:cstheme="minorHAnsi"/>
          <w:b/>
          <w:bCs/>
          <w:color w:val="C00000"/>
          <w:sz w:val="22"/>
          <w:szCs w:val="22"/>
        </w:rPr>
      </w:pPr>
    </w:p>
    <w:p w14:paraId="2E93A316" w14:textId="77777777" w:rsidR="003002CA" w:rsidRDefault="003002CA" w:rsidP="003002CA">
      <w:pPr>
        <w:jc w:val="both"/>
        <w:rPr>
          <w:rFonts w:cstheme="minorHAnsi"/>
          <w:b/>
          <w:bCs/>
          <w:color w:val="C00000"/>
          <w:sz w:val="22"/>
          <w:szCs w:val="22"/>
        </w:rPr>
      </w:pPr>
      <w:r w:rsidRPr="003002CA">
        <w:rPr>
          <w:rFonts w:cstheme="minorHAnsi"/>
          <w:b/>
          <w:bCs/>
          <w:color w:val="C00000"/>
          <w:sz w:val="22"/>
          <w:szCs w:val="22"/>
        </w:rPr>
        <w:t>5.</w:t>
      </w:r>
      <w:r>
        <w:rPr>
          <w:rFonts w:cstheme="minorHAnsi"/>
          <w:b/>
          <w:bCs/>
          <w:color w:val="C00000"/>
          <w:sz w:val="22"/>
          <w:szCs w:val="22"/>
        </w:rPr>
        <w:t>3</w:t>
      </w:r>
      <w:r w:rsidRPr="003002CA">
        <w:rPr>
          <w:rFonts w:cstheme="minorHAnsi"/>
          <w:b/>
          <w:bCs/>
          <w:color w:val="C00000"/>
          <w:sz w:val="22"/>
          <w:szCs w:val="22"/>
        </w:rPr>
        <w:t xml:space="preserve">. Kişisel Verilerin </w:t>
      </w:r>
      <w:r>
        <w:rPr>
          <w:rFonts w:cstheme="minorHAnsi"/>
          <w:b/>
          <w:bCs/>
          <w:color w:val="C00000"/>
          <w:sz w:val="22"/>
          <w:szCs w:val="22"/>
        </w:rPr>
        <w:t>Anonim Hale Getirilmesi</w:t>
      </w:r>
    </w:p>
    <w:p w14:paraId="70E45A35" w14:textId="77777777" w:rsidR="003002CA" w:rsidRDefault="003002CA" w:rsidP="003002CA">
      <w:pPr>
        <w:jc w:val="both"/>
        <w:rPr>
          <w:rFonts w:cstheme="minorHAnsi"/>
          <w:sz w:val="22"/>
          <w:szCs w:val="22"/>
        </w:rPr>
      </w:pPr>
      <w:r w:rsidRPr="003002CA">
        <w:rPr>
          <w:rFonts w:cstheme="minorHAnsi"/>
          <w:sz w:val="22"/>
          <w:szCs w:val="22"/>
        </w:rPr>
        <w:t xml:space="preserve">Kişisel verilerin anonim hale getirilmesi, kişisel verilerin başka verilerle eşleştirilerek dahi hiçbir surette kimliği belirli veya belirlenebilir bir gerçek kişiyle ilişkilendirilemeyecek hâle getirilmesini ifade eder. </w:t>
      </w:r>
    </w:p>
    <w:p w14:paraId="0365A496" w14:textId="77777777" w:rsidR="003002CA" w:rsidRDefault="003002CA" w:rsidP="003002CA">
      <w:pPr>
        <w:jc w:val="both"/>
        <w:rPr>
          <w:rFonts w:cstheme="minorHAnsi"/>
          <w:sz w:val="22"/>
          <w:szCs w:val="22"/>
        </w:rPr>
      </w:pPr>
      <w:r w:rsidRPr="003002CA">
        <w:rPr>
          <w:rFonts w:cstheme="minorHAnsi"/>
          <w:sz w:val="22"/>
          <w:szCs w:val="22"/>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14:paraId="6D67AF62" w14:textId="3B33980E" w:rsidR="003002CA" w:rsidRDefault="00C245A4" w:rsidP="003002CA">
      <w:pPr>
        <w:jc w:val="both"/>
        <w:rPr>
          <w:rFonts w:cstheme="minorHAnsi"/>
          <w:sz w:val="22"/>
          <w:szCs w:val="22"/>
        </w:rPr>
      </w:pPr>
      <w:r>
        <w:rPr>
          <w:rFonts w:cstheme="minorHAnsi"/>
          <w:sz w:val="22"/>
          <w:szCs w:val="22"/>
        </w:rPr>
        <w:t>Şirketimiz</w:t>
      </w:r>
      <w:r w:rsidR="003002CA">
        <w:rPr>
          <w:rFonts w:cstheme="minorHAnsi"/>
          <w:sz w:val="22"/>
          <w:szCs w:val="22"/>
        </w:rPr>
        <w:t>,</w:t>
      </w:r>
      <w:r w:rsidR="003002CA" w:rsidRPr="003002CA">
        <w:rPr>
          <w:rFonts w:cstheme="minorHAnsi"/>
          <w:sz w:val="22"/>
          <w:szCs w:val="22"/>
        </w:rPr>
        <w:t xml:space="preserve"> kişisel verileri anonim hale getirmek için aşağıda belirtilen yöntemlerin bir veya birkaçını kullanabilir: </w:t>
      </w:r>
    </w:p>
    <w:p w14:paraId="3DC038D7" w14:textId="77777777" w:rsidR="007C7AE6" w:rsidRDefault="007C7AE6" w:rsidP="003002CA">
      <w:pPr>
        <w:jc w:val="both"/>
        <w:rPr>
          <w:rFonts w:cstheme="minorHAnsi"/>
          <w:sz w:val="22"/>
          <w:szCs w:val="22"/>
        </w:rPr>
      </w:pPr>
    </w:p>
    <w:tbl>
      <w:tblPr>
        <w:tblStyle w:val="GridTable4Accent1"/>
        <w:tblW w:w="0" w:type="auto"/>
        <w:tblLook w:val="04A0" w:firstRow="1" w:lastRow="0" w:firstColumn="1" w:lastColumn="0" w:noHBand="0" w:noVBand="1"/>
      </w:tblPr>
      <w:tblGrid>
        <w:gridCol w:w="4531"/>
        <w:gridCol w:w="4531"/>
      </w:tblGrid>
      <w:tr w:rsidR="003002CA" w14:paraId="1CD0A270" w14:textId="77777777" w:rsidTr="003002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2515BDC" w14:textId="77777777" w:rsidR="003002CA" w:rsidRDefault="003002CA" w:rsidP="003002CA">
            <w:pPr>
              <w:jc w:val="both"/>
              <w:rPr>
                <w:rFonts w:cstheme="minorHAnsi"/>
                <w:sz w:val="22"/>
                <w:szCs w:val="22"/>
              </w:rPr>
            </w:pPr>
            <w:r>
              <w:rPr>
                <w:rFonts w:cstheme="minorHAnsi"/>
                <w:sz w:val="22"/>
                <w:szCs w:val="22"/>
              </w:rPr>
              <w:t>Yöntem</w:t>
            </w:r>
          </w:p>
        </w:tc>
        <w:tc>
          <w:tcPr>
            <w:tcW w:w="4531" w:type="dxa"/>
          </w:tcPr>
          <w:p w14:paraId="563DD2E6" w14:textId="77777777" w:rsidR="003002CA" w:rsidRDefault="003002CA" w:rsidP="003002CA">
            <w:pPr>
              <w:jc w:val="both"/>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Açıklama</w:t>
            </w:r>
          </w:p>
        </w:tc>
      </w:tr>
      <w:tr w:rsidR="003002CA" w14:paraId="65EB9FA1"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AF47736" w14:textId="77777777" w:rsidR="003002CA" w:rsidRDefault="003002CA" w:rsidP="003002CA">
            <w:pPr>
              <w:jc w:val="both"/>
              <w:rPr>
                <w:rFonts w:cstheme="minorHAnsi"/>
                <w:sz w:val="22"/>
                <w:szCs w:val="22"/>
              </w:rPr>
            </w:pPr>
            <w:r w:rsidRPr="003002CA">
              <w:rPr>
                <w:rFonts w:cstheme="minorHAnsi"/>
                <w:sz w:val="22"/>
                <w:szCs w:val="22"/>
              </w:rPr>
              <w:t>Maskeleme (Masking)</w:t>
            </w:r>
          </w:p>
        </w:tc>
        <w:tc>
          <w:tcPr>
            <w:tcW w:w="4531" w:type="dxa"/>
          </w:tcPr>
          <w:p w14:paraId="5F8E01E5" w14:textId="77777777" w:rsidR="003002CA" w:rsidRDefault="003002CA" w:rsidP="003002CA">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Veri maskeleme ile kişisel verinin temel belirleyici bilgisini veri seti içerisinden çıkartılarak kişisel verinin anonim hale getirilmesi yöntemidir</w:t>
            </w:r>
          </w:p>
        </w:tc>
      </w:tr>
      <w:tr w:rsidR="003002CA" w14:paraId="638BD3A0"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1B57E3D8" w14:textId="77777777" w:rsidR="003002CA" w:rsidRDefault="00094356" w:rsidP="003002CA">
            <w:pPr>
              <w:jc w:val="both"/>
              <w:rPr>
                <w:rFonts w:cstheme="minorHAnsi"/>
                <w:sz w:val="22"/>
                <w:szCs w:val="22"/>
              </w:rPr>
            </w:pPr>
            <w:r w:rsidRPr="003002CA">
              <w:rPr>
                <w:rFonts w:cstheme="minorHAnsi"/>
                <w:sz w:val="22"/>
                <w:szCs w:val="22"/>
              </w:rPr>
              <w:t>Bölgesel Gizleme</w:t>
            </w:r>
          </w:p>
        </w:tc>
        <w:tc>
          <w:tcPr>
            <w:tcW w:w="4531" w:type="dxa"/>
          </w:tcPr>
          <w:p w14:paraId="15CC8EB8" w14:textId="77777777" w:rsidR="003002CA" w:rsidRDefault="00094356" w:rsidP="003002CA">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 xml:space="preserve">Bölgesel gizleme yönteminde ise tek bir verinin çok az görülebilir bir kombinasyon yaratması </w:t>
            </w:r>
            <w:r w:rsidRPr="003002CA">
              <w:rPr>
                <w:rFonts w:cstheme="minorHAnsi"/>
                <w:sz w:val="22"/>
                <w:szCs w:val="22"/>
              </w:rPr>
              <w:lastRenderedPageBreak/>
              <w:t>sebebi ile belirleyici niteliği mevcut ise ilgili verinin gizlenmesi anonimleştirmeyi sağlamaktadır. </w:t>
            </w:r>
          </w:p>
        </w:tc>
      </w:tr>
      <w:tr w:rsidR="003002CA" w14:paraId="7F08D3D8"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6429677" w14:textId="77777777" w:rsidR="003002CA" w:rsidRDefault="00094356" w:rsidP="003002CA">
            <w:pPr>
              <w:jc w:val="both"/>
              <w:rPr>
                <w:rFonts w:cstheme="minorHAnsi"/>
                <w:b w:val="0"/>
                <w:bCs w:val="0"/>
                <w:sz w:val="22"/>
                <w:szCs w:val="22"/>
              </w:rPr>
            </w:pPr>
            <w:r w:rsidRPr="003002CA">
              <w:rPr>
                <w:rFonts w:cstheme="minorHAnsi"/>
                <w:sz w:val="22"/>
                <w:szCs w:val="22"/>
              </w:rPr>
              <w:lastRenderedPageBreak/>
              <w:t>Kayıtları Çıkartma</w:t>
            </w:r>
          </w:p>
          <w:p w14:paraId="439317F1" w14:textId="77777777" w:rsidR="00094356" w:rsidRDefault="00094356" w:rsidP="00094356">
            <w:pPr>
              <w:rPr>
                <w:rFonts w:cstheme="minorHAnsi"/>
                <w:b w:val="0"/>
                <w:bCs w:val="0"/>
                <w:sz w:val="22"/>
                <w:szCs w:val="22"/>
              </w:rPr>
            </w:pPr>
          </w:p>
          <w:p w14:paraId="7D0A41AD" w14:textId="77777777" w:rsidR="00094356" w:rsidRPr="00094356" w:rsidRDefault="00094356" w:rsidP="00094356">
            <w:pPr>
              <w:tabs>
                <w:tab w:val="left" w:pos="1290"/>
              </w:tabs>
              <w:rPr>
                <w:rFonts w:cstheme="minorHAnsi"/>
                <w:sz w:val="22"/>
                <w:szCs w:val="22"/>
              </w:rPr>
            </w:pPr>
            <w:r>
              <w:rPr>
                <w:rFonts w:cstheme="minorHAnsi"/>
                <w:sz w:val="22"/>
                <w:szCs w:val="22"/>
              </w:rPr>
              <w:tab/>
            </w:r>
          </w:p>
        </w:tc>
        <w:tc>
          <w:tcPr>
            <w:tcW w:w="4531" w:type="dxa"/>
          </w:tcPr>
          <w:p w14:paraId="0D8694D8" w14:textId="77777777" w:rsidR="003002CA" w:rsidRDefault="00094356" w:rsidP="003002CA">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Kayıttan çıkarma yönteminde veriler arasında tekillik ihtiva eden veri satırı kayıtlar arasından çıkarılarak saklanan veriler anonim hale getirilmektedir</w:t>
            </w:r>
            <w:r>
              <w:rPr>
                <w:rFonts w:cstheme="minorHAnsi"/>
                <w:sz w:val="22"/>
                <w:szCs w:val="22"/>
              </w:rPr>
              <w:t>.</w:t>
            </w:r>
          </w:p>
        </w:tc>
      </w:tr>
      <w:tr w:rsidR="00094356" w14:paraId="0AA17365" w14:textId="77777777" w:rsidTr="003002CA">
        <w:tc>
          <w:tcPr>
            <w:cnfStyle w:val="001000000000" w:firstRow="0" w:lastRow="0" w:firstColumn="1" w:lastColumn="0" w:oddVBand="0" w:evenVBand="0" w:oddHBand="0" w:evenHBand="0" w:firstRowFirstColumn="0" w:firstRowLastColumn="0" w:lastRowFirstColumn="0" w:lastRowLastColumn="0"/>
            <w:tcW w:w="4531" w:type="dxa"/>
          </w:tcPr>
          <w:p w14:paraId="10B3FA36" w14:textId="77777777" w:rsidR="00094356" w:rsidRPr="003002CA" w:rsidRDefault="00094356" w:rsidP="003002CA">
            <w:pPr>
              <w:jc w:val="both"/>
              <w:rPr>
                <w:rFonts w:cstheme="minorHAnsi"/>
                <w:sz w:val="22"/>
                <w:szCs w:val="22"/>
              </w:rPr>
            </w:pPr>
            <w:r w:rsidRPr="003002CA">
              <w:rPr>
                <w:rFonts w:cstheme="minorHAnsi"/>
                <w:sz w:val="22"/>
                <w:szCs w:val="22"/>
              </w:rPr>
              <w:t>Global Kodlama</w:t>
            </w:r>
          </w:p>
        </w:tc>
        <w:tc>
          <w:tcPr>
            <w:tcW w:w="4531" w:type="dxa"/>
          </w:tcPr>
          <w:p w14:paraId="63929D17" w14:textId="22C3FA21" w:rsidR="00094356" w:rsidRPr="003002CA" w:rsidRDefault="00094356" w:rsidP="003002CA">
            <w:pPr>
              <w:jc w:val="both"/>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002CA">
              <w:rPr>
                <w:rFonts w:cstheme="minorHAnsi"/>
                <w:sz w:val="22"/>
                <w:szCs w:val="22"/>
              </w:rPr>
              <w:t>Veri türetme yöntemi ile kişisel verinin içeriğinden daha genel bir içerik oluşturulmakta ve kişisel verinin herhangi bir kişiyle ilişkilendirilemeyecek hale getirilmesi sağlanmaktadır. Örneğin; doğum tarihleri yerine yaşların belirtilmesi;</w:t>
            </w:r>
            <w:r w:rsidR="005206E8">
              <w:rPr>
                <w:rFonts w:cstheme="minorHAnsi"/>
                <w:sz w:val="22"/>
                <w:szCs w:val="22"/>
              </w:rPr>
              <w:t xml:space="preserve"> </w:t>
            </w:r>
            <w:r w:rsidRPr="003002CA">
              <w:rPr>
                <w:rFonts w:cstheme="minorHAnsi"/>
                <w:sz w:val="22"/>
                <w:szCs w:val="22"/>
              </w:rPr>
              <w:t>açık adres yerine ikamet edilen bölgenin belirtilmesi</w:t>
            </w:r>
            <w:r>
              <w:rPr>
                <w:rFonts w:cstheme="minorHAnsi"/>
                <w:sz w:val="22"/>
                <w:szCs w:val="22"/>
              </w:rPr>
              <w:t>.</w:t>
            </w:r>
          </w:p>
        </w:tc>
      </w:tr>
      <w:tr w:rsidR="003002CA" w14:paraId="573B374A" w14:textId="77777777" w:rsidTr="00300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ED49CB7" w14:textId="77777777" w:rsidR="003002CA" w:rsidRDefault="00094356" w:rsidP="003002CA">
            <w:pPr>
              <w:jc w:val="both"/>
              <w:rPr>
                <w:rFonts w:cstheme="minorHAnsi"/>
                <w:sz w:val="22"/>
                <w:szCs w:val="22"/>
              </w:rPr>
            </w:pPr>
            <w:r w:rsidRPr="003002CA">
              <w:rPr>
                <w:rFonts w:cstheme="minorHAnsi"/>
                <w:sz w:val="22"/>
                <w:szCs w:val="22"/>
              </w:rPr>
              <w:t>Gürültü Ekleme</w:t>
            </w:r>
          </w:p>
        </w:tc>
        <w:tc>
          <w:tcPr>
            <w:tcW w:w="4531" w:type="dxa"/>
          </w:tcPr>
          <w:p w14:paraId="6D8D0D11" w14:textId="77777777" w:rsidR="003002CA" w:rsidRDefault="00094356" w:rsidP="003002CA">
            <w:pPr>
              <w:jc w:val="both"/>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002CA">
              <w:rPr>
                <w:rFonts w:cstheme="minorHAnsi"/>
                <w:sz w:val="22"/>
                <w:szCs w:val="22"/>
              </w:rPr>
              <w:t>Verilere gürültü ekleme yöntemi özellikle sayısal verilerin ağırlıklı olduğu bir veri setinde mevcut verilere belirlenen oranda artı veya eksi yönde birtakım sapmalar eklenerek veriler anonim hale getirilmektedir.</w:t>
            </w:r>
          </w:p>
        </w:tc>
      </w:tr>
    </w:tbl>
    <w:p w14:paraId="15C5044D" w14:textId="77777777" w:rsidR="00094356" w:rsidRDefault="003002CA" w:rsidP="003002CA">
      <w:pPr>
        <w:jc w:val="both"/>
        <w:rPr>
          <w:rFonts w:cstheme="minorHAnsi"/>
          <w:sz w:val="22"/>
          <w:szCs w:val="22"/>
        </w:rPr>
      </w:pPr>
      <w:r w:rsidRPr="003002CA">
        <w:rPr>
          <w:rFonts w:cstheme="minorHAnsi"/>
          <w:sz w:val="22"/>
          <w:szCs w:val="22"/>
        </w:rPr>
        <w:t> </w:t>
      </w:r>
    </w:p>
    <w:p w14:paraId="4242BF76" w14:textId="77777777" w:rsidR="003002CA" w:rsidRPr="003002CA" w:rsidRDefault="003002CA" w:rsidP="003002CA">
      <w:pPr>
        <w:jc w:val="both"/>
        <w:rPr>
          <w:rFonts w:cstheme="minorHAnsi"/>
          <w:sz w:val="22"/>
          <w:szCs w:val="22"/>
        </w:rPr>
      </w:pPr>
      <w:r w:rsidRPr="003002CA">
        <w:rPr>
          <w:rFonts w:cstheme="minorHAnsi"/>
          <w:sz w:val="22"/>
          <w:szCs w:val="22"/>
        </w:rPr>
        <w:t>Kanun’un 28. maddesine uygun olarak; anonim hale getirilmiş olan kişisel veriler araştırma, planlama ve istatistik gibi amaçlarla işlenebilir. Bu tür işlemeler Kanun kapsamı dışında olup, kişisel veri sahibinin açık rızası aranmayacaktır.</w:t>
      </w:r>
    </w:p>
    <w:p w14:paraId="4A7020B8" w14:textId="1B82FB24" w:rsidR="003002CA" w:rsidRDefault="00C245A4" w:rsidP="003002CA">
      <w:pPr>
        <w:jc w:val="both"/>
        <w:rPr>
          <w:rFonts w:cstheme="minorHAnsi"/>
          <w:sz w:val="22"/>
          <w:szCs w:val="22"/>
        </w:rPr>
      </w:pPr>
      <w:r>
        <w:rPr>
          <w:rFonts w:cstheme="minorHAnsi"/>
          <w:sz w:val="22"/>
          <w:szCs w:val="22"/>
        </w:rPr>
        <w:t>Şirketimiz</w:t>
      </w:r>
      <w:r w:rsidR="00094356">
        <w:rPr>
          <w:rFonts w:cstheme="minorHAnsi"/>
          <w:sz w:val="22"/>
          <w:szCs w:val="22"/>
        </w:rPr>
        <w:t xml:space="preserve"> </w:t>
      </w:r>
      <w:r w:rsidR="003002CA" w:rsidRPr="003002CA">
        <w:rPr>
          <w:rFonts w:cstheme="minorHAnsi"/>
          <w:sz w:val="22"/>
          <w:szCs w:val="22"/>
        </w:rPr>
        <w:t xml:space="preserve">kişisel verinin silinmesi, yok edilmesi veya anonim hale getirilmesine ilişkin re’sen karar alabilecek ve seçmiş olduğu kategoriye göre kullanacağı yöntemi de serbestçe belirleyebilecektir. Ayrıca Yönetmelik’in 13. maddesi kapsamında ilgili kişinin başvuru esnasında kendisine ait kişisel verinin silinmesi, yok edilmesi yahut anonim hale getirilmesi kategorilerinden birini seçmesi halinde de ilgili kategoride kullanılacak yöntemler konusunda </w:t>
      </w:r>
      <w:r>
        <w:rPr>
          <w:rFonts w:cstheme="minorHAnsi"/>
          <w:sz w:val="22"/>
          <w:szCs w:val="22"/>
        </w:rPr>
        <w:t>Şirketimiz</w:t>
      </w:r>
      <w:r w:rsidR="003002CA" w:rsidRPr="003002CA">
        <w:rPr>
          <w:rFonts w:cstheme="minorHAnsi"/>
          <w:sz w:val="22"/>
          <w:szCs w:val="22"/>
        </w:rPr>
        <w:t xml:space="preserve"> serbesti içinde olacaktır.  </w:t>
      </w:r>
    </w:p>
    <w:p w14:paraId="0AE94E9A" w14:textId="77777777" w:rsidR="003C3EA0" w:rsidRPr="003002CA" w:rsidRDefault="003C3EA0" w:rsidP="003002CA">
      <w:pPr>
        <w:jc w:val="both"/>
        <w:rPr>
          <w:rFonts w:cstheme="minorHAnsi"/>
          <w:sz w:val="22"/>
          <w:szCs w:val="22"/>
        </w:rPr>
      </w:pPr>
    </w:p>
    <w:p w14:paraId="4AA420C3" w14:textId="77777777" w:rsidR="00094356" w:rsidRPr="00094356" w:rsidRDefault="00094356" w:rsidP="00094356">
      <w:pPr>
        <w:keepNext/>
        <w:keepLines/>
        <w:spacing w:before="320" w:after="0" w:line="240" w:lineRule="auto"/>
        <w:outlineLvl w:val="0"/>
        <w:rPr>
          <w:rFonts w:asciiTheme="majorHAnsi" w:eastAsiaTheme="majorEastAsia" w:hAnsiTheme="majorHAnsi" w:cstheme="majorBidi"/>
          <w:b/>
          <w:bCs/>
          <w:smallCaps/>
          <w:color w:val="306785" w:themeColor="accent1" w:themeShade="BF"/>
          <w:sz w:val="32"/>
          <w:szCs w:val="32"/>
          <w:u w:val="single"/>
        </w:rPr>
      </w:pPr>
      <w:r>
        <w:rPr>
          <w:rFonts w:asciiTheme="majorHAnsi" w:eastAsiaTheme="majorEastAsia" w:hAnsiTheme="majorHAnsi" w:cstheme="majorBidi"/>
          <w:b/>
          <w:bCs/>
          <w:smallCaps/>
          <w:color w:val="306785" w:themeColor="accent1" w:themeShade="BF"/>
          <w:sz w:val="32"/>
          <w:szCs w:val="32"/>
          <w:u w:val="single"/>
        </w:rPr>
        <w:t>6</w:t>
      </w:r>
      <w:r w:rsidRPr="00094356">
        <w:rPr>
          <w:rFonts w:asciiTheme="majorHAnsi" w:eastAsiaTheme="majorEastAsia" w:hAnsiTheme="majorHAnsi" w:cstheme="majorBidi"/>
          <w:b/>
          <w:bCs/>
          <w:smallCaps/>
          <w:color w:val="306785" w:themeColor="accent1" w:themeShade="BF"/>
          <w:sz w:val="32"/>
          <w:szCs w:val="32"/>
          <w:u w:val="single"/>
        </w:rPr>
        <w:t>.BÖLÜM</w:t>
      </w:r>
    </w:p>
    <w:p w14:paraId="1589C497" w14:textId="77777777" w:rsidR="00094356" w:rsidRPr="00094356" w:rsidRDefault="00094356" w:rsidP="00094356"/>
    <w:p w14:paraId="61478FF9" w14:textId="77777777" w:rsidR="00094356" w:rsidRDefault="00094356" w:rsidP="00094356">
      <w:pPr>
        <w:jc w:val="both"/>
        <w:rPr>
          <w:rFonts w:cstheme="minorHAnsi"/>
          <w:b/>
          <w:bCs/>
          <w:color w:val="C00000"/>
          <w:sz w:val="22"/>
          <w:szCs w:val="22"/>
        </w:rPr>
      </w:pPr>
      <w:r w:rsidRPr="00094356">
        <w:rPr>
          <w:rFonts w:cstheme="minorHAnsi"/>
          <w:b/>
          <w:bCs/>
          <w:color w:val="C00000"/>
          <w:sz w:val="22"/>
          <w:szCs w:val="22"/>
        </w:rPr>
        <w:t xml:space="preserve">SAKLAMA VE İMHA SÜRELERİ </w:t>
      </w:r>
    </w:p>
    <w:p w14:paraId="116B295D" w14:textId="5A34B059" w:rsidR="00094356" w:rsidRPr="00094356" w:rsidRDefault="00C245A4" w:rsidP="00094356">
      <w:pPr>
        <w:jc w:val="both"/>
        <w:rPr>
          <w:rFonts w:cstheme="minorHAnsi"/>
          <w:sz w:val="22"/>
          <w:szCs w:val="22"/>
        </w:rPr>
      </w:pPr>
      <w:r>
        <w:rPr>
          <w:rFonts w:cstheme="minorHAnsi"/>
          <w:sz w:val="22"/>
          <w:szCs w:val="22"/>
        </w:rPr>
        <w:t>Şirketimiz</w:t>
      </w:r>
      <w:r w:rsidR="00094356" w:rsidRPr="00094356">
        <w:rPr>
          <w:rFonts w:cstheme="minorHAnsi"/>
          <w:sz w:val="22"/>
          <w:szCs w:val="22"/>
        </w:rPr>
        <w:t xml:space="preserve">, kişisel verileri işlendikleri amaç için </w:t>
      </w:r>
      <w:r w:rsidR="00094356">
        <w:rPr>
          <w:rFonts w:cstheme="minorHAnsi"/>
          <w:sz w:val="22"/>
          <w:szCs w:val="22"/>
        </w:rPr>
        <w:t xml:space="preserve">6.1’de </w:t>
      </w:r>
      <w:r w:rsidR="00094356" w:rsidRPr="00094356">
        <w:rPr>
          <w:rFonts w:cstheme="minorHAnsi"/>
          <w:sz w:val="22"/>
          <w:szCs w:val="22"/>
        </w:rPr>
        <w:t xml:space="preserve"> belirtilen süreler boyunca saklar. Mevzuatta söz konusu kişisel verinin saklanmasına ilişkin olarak bir süre öngörülmüş ise bu süreye riayet edilir. Mevzuatta öngörülmüş bir süre olmaması halinde kişisel veriler </w:t>
      </w:r>
      <w:r w:rsidR="00094356">
        <w:rPr>
          <w:rFonts w:cstheme="minorHAnsi"/>
          <w:sz w:val="22"/>
          <w:szCs w:val="22"/>
        </w:rPr>
        <w:t>6.1</w:t>
      </w:r>
      <w:r w:rsidR="00094356" w:rsidRPr="00094356">
        <w:rPr>
          <w:rFonts w:cstheme="minorHAnsi"/>
          <w:sz w:val="22"/>
          <w:szCs w:val="22"/>
        </w:rPr>
        <w:t xml:space="preserve">’deki tabloda yer alan kişisel verilerin tutulması için azami süre boyunca saklanacaktır. </w:t>
      </w:r>
    </w:p>
    <w:p w14:paraId="571E8975" w14:textId="5F6F9061" w:rsidR="00094356" w:rsidRPr="00094356" w:rsidRDefault="00094356" w:rsidP="00094356">
      <w:pPr>
        <w:jc w:val="both"/>
        <w:rPr>
          <w:rFonts w:cstheme="minorHAnsi"/>
          <w:sz w:val="22"/>
          <w:szCs w:val="22"/>
        </w:rPr>
      </w:pPr>
      <w:r w:rsidRPr="00094356">
        <w:rPr>
          <w:rFonts w:cstheme="minorHAnsi"/>
          <w:sz w:val="22"/>
          <w:szCs w:val="22"/>
        </w:rPr>
        <w:t xml:space="preserve">Bu sürelerin sona ermesi dolayısıyla silme, yok etme veya anonim hale getirme yükümlülüğünün ortaya çıktığı durumda </w:t>
      </w:r>
      <w:r w:rsidR="00C245A4">
        <w:rPr>
          <w:rFonts w:cstheme="minorHAnsi"/>
          <w:sz w:val="22"/>
          <w:szCs w:val="22"/>
        </w:rPr>
        <w:t>Şirketimiz</w:t>
      </w:r>
      <w:r>
        <w:rPr>
          <w:rFonts w:cstheme="minorHAnsi"/>
          <w:sz w:val="22"/>
          <w:szCs w:val="22"/>
        </w:rPr>
        <w:t>,</w:t>
      </w:r>
      <w:r w:rsidRPr="00094356">
        <w:rPr>
          <w:rFonts w:cstheme="minorHAnsi"/>
          <w:sz w:val="22"/>
          <w:szCs w:val="22"/>
        </w:rPr>
        <w:t xml:space="preserve"> bu tarihi takip eden ilk periyodik imha işleminde kişisel verileri siler, yok eder veya anonim hale getirir. </w:t>
      </w:r>
    </w:p>
    <w:p w14:paraId="48BD1539" w14:textId="6CE4B936" w:rsidR="000F2BA7" w:rsidRDefault="00094356" w:rsidP="00094356">
      <w:pPr>
        <w:jc w:val="both"/>
        <w:rPr>
          <w:rFonts w:cstheme="minorHAnsi"/>
          <w:sz w:val="22"/>
          <w:szCs w:val="22"/>
        </w:rPr>
      </w:pPr>
      <w:r w:rsidRPr="00094356">
        <w:rPr>
          <w:rFonts w:cstheme="minorHAnsi"/>
          <w:sz w:val="22"/>
          <w:szCs w:val="22"/>
        </w:rPr>
        <w:t>Kişisel verilerin silinmesi, yok edilmesi ve anonim hale getirilmesiyle ilgili yapılan bütün işlemler kayıt altına alınır ve söz konusu kayıtlar, diğer hukuki yükümlülükler hariç olmak üzere en az üç yıl süreyle saklanır.</w:t>
      </w:r>
    </w:p>
    <w:p w14:paraId="1DA2300D" w14:textId="721A17B2" w:rsidR="003C3EA0" w:rsidRDefault="003C3EA0" w:rsidP="00094356">
      <w:pPr>
        <w:jc w:val="both"/>
        <w:rPr>
          <w:rFonts w:cstheme="minorHAnsi"/>
          <w:sz w:val="22"/>
          <w:szCs w:val="22"/>
        </w:rPr>
      </w:pPr>
    </w:p>
    <w:p w14:paraId="6E0BF19C" w14:textId="5B40E7E1" w:rsidR="003C3EA0" w:rsidRDefault="003C3EA0" w:rsidP="00094356">
      <w:pPr>
        <w:jc w:val="both"/>
        <w:rPr>
          <w:rFonts w:cstheme="minorHAnsi"/>
          <w:sz w:val="22"/>
          <w:szCs w:val="22"/>
        </w:rPr>
      </w:pPr>
    </w:p>
    <w:p w14:paraId="640C8677" w14:textId="4F8F7A5E" w:rsidR="003C3EA0" w:rsidRDefault="003C3EA0" w:rsidP="00094356">
      <w:pPr>
        <w:jc w:val="both"/>
        <w:rPr>
          <w:rFonts w:cstheme="minorHAnsi"/>
          <w:sz w:val="22"/>
          <w:szCs w:val="22"/>
        </w:rPr>
      </w:pPr>
    </w:p>
    <w:p w14:paraId="35DA873D" w14:textId="77777777" w:rsidR="003C3EA0" w:rsidRDefault="003C3EA0" w:rsidP="00094356">
      <w:pPr>
        <w:jc w:val="both"/>
        <w:rPr>
          <w:rFonts w:cstheme="minorHAnsi"/>
          <w:sz w:val="22"/>
          <w:szCs w:val="22"/>
        </w:rPr>
      </w:pPr>
    </w:p>
    <w:p w14:paraId="00C0C600" w14:textId="77777777" w:rsidR="000F2BA7" w:rsidRDefault="000F2BA7" w:rsidP="00094356">
      <w:pPr>
        <w:jc w:val="both"/>
        <w:rPr>
          <w:rFonts w:cstheme="minorHAnsi"/>
          <w:sz w:val="22"/>
          <w:szCs w:val="22"/>
        </w:rPr>
      </w:pPr>
    </w:p>
    <w:p w14:paraId="24CA9EBB" w14:textId="65E2D2E1" w:rsidR="00091F7F" w:rsidRDefault="000C052D" w:rsidP="00091F7F">
      <w:pPr>
        <w:jc w:val="both"/>
        <w:rPr>
          <w:rFonts w:cstheme="minorHAnsi"/>
          <w:b/>
          <w:bCs/>
          <w:color w:val="C00000"/>
          <w:sz w:val="22"/>
          <w:szCs w:val="22"/>
        </w:rPr>
      </w:pPr>
      <w:r>
        <w:rPr>
          <w:rFonts w:cstheme="minorHAnsi"/>
          <w:b/>
          <w:bCs/>
          <w:color w:val="C00000"/>
          <w:sz w:val="22"/>
          <w:szCs w:val="22"/>
        </w:rPr>
        <w:t>6.1.</w:t>
      </w:r>
      <w:r w:rsidR="00091F7F" w:rsidRPr="00091F7F">
        <w:rPr>
          <w:b/>
          <w:bCs/>
          <w:color w:val="C00000"/>
          <w:sz w:val="22"/>
          <w:szCs w:val="22"/>
        </w:rPr>
        <w:t xml:space="preserve"> </w:t>
      </w:r>
      <w:r w:rsidR="00091F7F" w:rsidRPr="000C052D">
        <w:rPr>
          <w:rFonts w:cstheme="minorHAnsi"/>
          <w:b/>
          <w:bCs/>
          <w:color w:val="C00000"/>
          <w:sz w:val="22"/>
          <w:szCs w:val="22"/>
        </w:rPr>
        <w:t>Saklama Ve İmha Süreleri Tablosu</w:t>
      </w:r>
    </w:p>
    <w:tbl>
      <w:tblPr>
        <w:tblStyle w:val="GridTable6ColorfulAccent1"/>
        <w:tblW w:w="0" w:type="auto"/>
        <w:tblLook w:val="04A0" w:firstRow="1" w:lastRow="0" w:firstColumn="1" w:lastColumn="0" w:noHBand="0" w:noVBand="1"/>
      </w:tblPr>
      <w:tblGrid>
        <w:gridCol w:w="3020"/>
        <w:gridCol w:w="3021"/>
        <w:gridCol w:w="3021"/>
      </w:tblGrid>
      <w:tr w:rsidR="00BA67F7" w14:paraId="720CF33B" w14:textId="77777777" w:rsidTr="00BA6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3773BE5" w14:textId="2AC10F81" w:rsidR="00BA67F7" w:rsidRPr="00BA67F7" w:rsidRDefault="00BA67F7" w:rsidP="00BA67F7">
            <w:pPr>
              <w:jc w:val="both"/>
              <w:rPr>
                <w:rFonts w:cstheme="minorHAnsi"/>
                <w:color w:val="002060"/>
                <w:sz w:val="22"/>
                <w:szCs w:val="22"/>
              </w:rPr>
            </w:pPr>
            <w:r w:rsidRPr="00BA67F7">
              <w:rPr>
                <w:rFonts w:cstheme="minorHAnsi"/>
                <w:color w:val="002060"/>
                <w:sz w:val="22"/>
                <w:szCs w:val="22"/>
              </w:rPr>
              <w:t>VERİSİ İŞLENEN KİŞİ GRUBU</w:t>
            </w:r>
          </w:p>
        </w:tc>
        <w:tc>
          <w:tcPr>
            <w:tcW w:w="3021" w:type="dxa"/>
          </w:tcPr>
          <w:p w14:paraId="304177B7" w14:textId="0696909A" w:rsidR="00BA67F7" w:rsidRPr="00BA67F7" w:rsidRDefault="00BA67F7" w:rsidP="00BA67F7">
            <w:pPr>
              <w:jc w:val="both"/>
              <w:cnfStyle w:val="100000000000" w:firstRow="1" w:lastRow="0" w:firstColumn="0" w:lastColumn="0" w:oddVBand="0" w:evenVBand="0" w:oddHBand="0" w:evenHBand="0" w:firstRowFirstColumn="0" w:firstRowLastColumn="0" w:lastRowFirstColumn="0" w:lastRowLastColumn="0"/>
              <w:rPr>
                <w:rFonts w:cstheme="minorHAnsi"/>
                <w:color w:val="002060"/>
                <w:sz w:val="22"/>
                <w:szCs w:val="22"/>
              </w:rPr>
            </w:pPr>
            <w:r w:rsidRPr="00BA67F7">
              <w:rPr>
                <w:rFonts w:cstheme="minorHAnsi"/>
                <w:color w:val="002060"/>
                <w:sz w:val="22"/>
                <w:szCs w:val="22"/>
              </w:rPr>
              <w:t>VERİ KATEGORİSİ</w:t>
            </w:r>
          </w:p>
        </w:tc>
        <w:tc>
          <w:tcPr>
            <w:tcW w:w="3021" w:type="dxa"/>
          </w:tcPr>
          <w:p w14:paraId="5A9A71CF" w14:textId="0BA056BD" w:rsidR="00BA67F7" w:rsidRPr="00BA67F7" w:rsidRDefault="00BA67F7" w:rsidP="00BA67F7">
            <w:pPr>
              <w:jc w:val="both"/>
              <w:cnfStyle w:val="100000000000" w:firstRow="1" w:lastRow="0" w:firstColumn="0" w:lastColumn="0" w:oddVBand="0" w:evenVBand="0" w:oddHBand="0" w:evenHBand="0" w:firstRowFirstColumn="0" w:firstRowLastColumn="0" w:lastRowFirstColumn="0" w:lastRowLastColumn="0"/>
              <w:rPr>
                <w:rFonts w:cstheme="minorHAnsi"/>
                <w:color w:val="002060"/>
                <w:sz w:val="22"/>
                <w:szCs w:val="22"/>
              </w:rPr>
            </w:pPr>
            <w:r w:rsidRPr="00BA67F7">
              <w:rPr>
                <w:rFonts w:cstheme="minorHAnsi"/>
                <w:color w:val="002060"/>
                <w:sz w:val="22"/>
                <w:szCs w:val="22"/>
              </w:rPr>
              <w:t>VERİ SAKLAMA SÜRESİ</w:t>
            </w:r>
          </w:p>
        </w:tc>
      </w:tr>
      <w:tr w:rsidR="00BA67F7" w14:paraId="3EF97FF0" w14:textId="77777777" w:rsidTr="00BA6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5DC00E3" w14:textId="47636533" w:rsidR="00BA67F7" w:rsidRPr="00BA67F7" w:rsidRDefault="00BA67F7" w:rsidP="00BA67F7">
            <w:pPr>
              <w:jc w:val="both"/>
              <w:rPr>
                <w:rFonts w:cstheme="minorHAnsi"/>
                <w:color w:val="auto"/>
                <w:sz w:val="22"/>
                <w:szCs w:val="22"/>
              </w:rPr>
            </w:pPr>
            <w:r w:rsidRPr="00BA67F7">
              <w:rPr>
                <w:rFonts w:cstheme="minorHAnsi"/>
                <w:color w:val="auto"/>
                <w:sz w:val="22"/>
                <w:szCs w:val="22"/>
              </w:rPr>
              <w:t>Çalışan</w:t>
            </w:r>
          </w:p>
        </w:tc>
        <w:tc>
          <w:tcPr>
            <w:tcW w:w="3021" w:type="dxa"/>
          </w:tcPr>
          <w:p w14:paraId="141AF862" w14:textId="4B2E34B0" w:rsidR="00BA67F7" w:rsidRPr="00BA67F7" w:rsidRDefault="00BA67F7" w:rsidP="00BA67F7">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A67F7">
              <w:rPr>
                <w:rFonts w:cstheme="minorHAnsi"/>
                <w:color w:val="auto"/>
                <w:sz w:val="22"/>
                <w:szCs w:val="22"/>
              </w:rPr>
              <w:t>Kimlik, İletişim, Lokasyon, Özlük, Hukuki İşlem, Fiziksel Mekan Güvenliği, İşlem Güvenliği, Mesleki Deneyim, Görsel-İşitsel Kayıtlar, Görev ve Unvan Verisi, İnanç Bilgisi, Çalışan Yakını Bilgisi.</w:t>
            </w:r>
          </w:p>
        </w:tc>
        <w:tc>
          <w:tcPr>
            <w:tcW w:w="3021" w:type="dxa"/>
          </w:tcPr>
          <w:p w14:paraId="69B77B13" w14:textId="46A811A3" w:rsidR="00BA67F7" w:rsidRPr="00BA67F7" w:rsidRDefault="00BA67F7" w:rsidP="00BA67F7">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A67F7">
              <w:rPr>
                <w:rFonts w:cstheme="minorHAnsi"/>
                <w:color w:val="auto"/>
                <w:sz w:val="22"/>
                <w:szCs w:val="22"/>
              </w:rPr>
              <w:t>İş akdinin feshinden itibaren 10(on) yıl süre ile saklanır.</w:t>
            </w:r>
          </w:p>
        </w:tc>
      </w:tr>
      <w:tr w:rsidR="00BA67F7" w14:paraId="36339685" w14:textId="77777777" w:rsidTr="00BA67F7">
        <w:tc>
          <w:tcPr>
            <w:cnfStyle w:val="001000000000" w:firstRow="0" w:lastRow="0" w:firstColumn="1" w:lastColumn="0" w:oddVBand="0" w:evenVBand="0" w:oddHBand="0" w:evenHBand="0" w:firstRowFirstColumn="0" w:firstRowLastColumn="0" w:lastRowFirstColumn="0" w:lastRowLastColumn="0"/>
            <w:tcW w:w="3020" w:type="dxa"/>
          </w:tcPr>
          <w:p w14:paraId="04ADF395" w14:textId="38B981EB" w:rsidR="00BA67F7" w:rsidRPr="00BA67F7" w:rsidRDefault="00BA67F7" w:rsidP="00BA67F7">
            <w:pPr>
              <w:jc w:val="both"/>
              <w:rPr>
                <w:rFonts w:cstheme="minorHAnsi"/>
                <w:color w:val="auto"/>
                <w:sz w:val="22"/>
                <w:szCs w:val="22"/>
              </w:rPr>
            </w:pPr>
            <w:r w:rsidRPr="00BA67F7">
              <w:rPr>
                <w:rFonts w:cstheme="minorHAnsi"/>
                <w:color w:val="auto"/>
                <w:sz w:val="22"/>
                <w:szCs w:val="22"/>
              </w:rPr>
              <w:t>Çalışan</w:t>
            </w:r>
          </w:p>
        </w:tc>
        <w:tc>
          <w:tcPr>
            <w:tcW w:w="3021" w:type="dxa"/>
          </w:tcPr>
          <w:p w14:paraId="206642FE" w14:textId="3FB9D6D5" w:rsidR="00BA67F7" w:rsidRPr="00BA67F7" w:rsidRDefault="00BA67F7" w:rsidP="00BA67F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BA67F7">
              <w:rPr>
                <w:rFonts w:cstheme="minorHAnsi"/>
                <w:color w:val="auto"/>
                <w:sz w:val="22"/>
                <w:szCs w:val="22"/>
              </w:rPr>
              <w:t>Sağlık</w:t>
            </w:r>
          </w:p>
        </w:tc>
        <w:tc>
          <w:tcPr>
            <w:tcW w:w="3021" w:type="dxa"/>
          </w:tcPr>
          <w:p w14:paraId="0E24D608" w14:textId="577387A3" w:rsidR="00BA67F7" w:rsidRPr="00BA67F7" w:rsidRDefault="00BA67F7" w:rsidP="00BA67F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BA67F7">
              <w:rPr>
                <w:rFonts w:cstheme="minorHAnsi"/>
                <w:color w:val="auto"/>
                <w:sz w:val="22"/>
                <w:szCs w:val="22"/>
              </w:rPr>
              <w:t>İş akdinin feshinden itibaren 15(on beş) yıl süre ile saklanır. (İş Sağlığı ve Güvenliği Hizmetleri Yönetmeliği Md. 7)</w:t>
            </w:r>
          </w:p>
        </w:tc>
      </w:tr>
      <w:tr w:rsidR="00BA67F7" w14:paraId="4AA54D71" w14:textId="77777777" w:rsidTr="00BA6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4224D32" w14:textId="06276564" w:rsidR="00BA67F7" w:rsidRPr="00BA67F7" w:rsidRDefault="00BA67F7" w:rsidP="00BA67F7">
            <w:pPr>
              <w:jc w:val="both"/>
              <w:rPr>
                <w:rFonts w:cstheme="minorHAnsi"/>
                <w:color w:val="auto"/>
                <w:sz w:val="22"/>
                <w:szCs w:val="22"/>
              </w:rPr>
            </w:pPr>
            <w:r w:rsidRPr="00BA67F7">
              <w:rPr>
                <w:rFonts w:cstheme="minorHAnsi"/>
                <w:color w:val="auto"/>
                <w:sz w:val="22"/>
                <w:szCs w:val="22"/>
              </w:rPr>
              <w:t>Çalışan Adayı</w:t>
            </w:r>
          </w:p>
        </w:tc>
        <w:tc>
          <w:tcPr>
            <w:tcW w:w="3021" w:type="dxa"/>
          </w:tcPr>
          <w:p w14:paraId="62F8720B" w14:textId="30695365" w:rsidR="00BA67F7" w:rsidRPr="00BA67F7" w:rsidRDefault="00BA67F7" w:rsidP="00BA67F7">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A67F7">
              <w:rPr>
                <w:rFonts w:cstheme="minorHAnsi"/>
                <w:color w:val="auto"/>
                <w:sz w:val="22"/>
                <w:szCs w:val="22"/>
              </w:rPr>
              <w:t>Kimlik, İletişim, Hukuki İşlem, Mesleki Deneyim, Görsel-İşitsel Kayıtlar, Görev ve Unvan Verisi.</w:t>
            </w:r>
          </w:p>
        </w:tc>
        <w:tc>
          <w:tcPr>
            <w:tcW w:w="3021" w:type="dxa"/>
          </w:tcPr>
          <w:p w14:paraId="703C0C00" w14:textId="53B107A8" w:rsidR="00BA67F7" w:rsidRPr="00BA67F7" w:rsidRDefault="00BA67F7" w:rsidP="00BA67F7">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A67F7">
              <w:rPr>
                <w:rFonts w:cstheme="minorHAnsi"/>
                <w:color w:val="auto"/>
                <w:sz w:val="22"/>
                <w:szCs w:val="22"/>
              </w:rPr>
              <w:t>İşe başvuru tarihinden itibaren 6 ay, iş akdinin feshinden itibaren 10 yıl</w:t>
            </w:r>
          </w:p>
        </w:tc>
      </w:tr>
      <w:tr w:rsidR="00BA67F7" w14:paraId="06C065F1" w14:textId="77777777" w:rsidTr="00BA67F7">
        <w:tc>
          <w:tcPr>
            <w:cnfStyle w:val="001000000000" w:firstRow="0" w:lastRow="0" w:firstColumn="1" w:lastColumn="0" w:oddVBand="0" w:evenVBand="0" w:oddHBand="0" w:evenHBand="0" w:firstRowFirstColumn="0" w:firstRowLastColumn="0" w:lastRowFirstColumn="0" w:lastRowLastColumn="0"/>
            <w:tcW w:w="3020" w:type="dxa"/>
          </w:tcPr>
          <w:p w14:paraId="4298C231" w14:textId="497F9A30" w:rsidR="00BA67F7" w:rsidRPr="00BA67F7" w:rsidRDefault="00BA67F7" w:rsidP="00BA67F7">
            <w:pPr>
              <w:jc w:val="both"/>
              <w:rPr>
                <w:rFonts w:cstheme="minorHAnsi"/>
                <w:color w:val="auto"/>
                <w:sz w:val="22"/>
                <w:szCs w:val="22"/>
              </w:rPr>
            </w:pPr>
            <w:r w:rsidRPr="00BA67F7">
              <w:rPr>
                <w:rFonts w:cstheme="minorHAnsi"/>
                <w:color w:val="auto"/>
                <w:sz w:val="22"/>
                <w:szCs w:val="22"/>
              </w:rPr>
              <w:t>E-Ticaret Bilgisi</w:t>
            </w:r>
          </w:p>
        </w:tc>
        <w:tc>
          <w:tcPr>
            <w:tcW w:w="3021" w:type="dxa"/>
          </w:tcPr>
          <w:p w14:paraId="795E98FB" w14:textId="3F4AFB54" w:rsidR="00BA67F7" w:rsidRPr="00BA67F7" w:rsidRDefault="00BA67F7" w:rsidP="00BA67F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BA67F7">
              <w:rPr>
                <w:rFonts w:cstheme="minorHAnsi"/>
                <w:color w:val="auto"/>
                <w:sz w:val="22"/>
                <w:szCs w:val="22"/>
              </w:rPr>
              <w:t>E-Ticaret Üyelik Bilgileri</w:t>
            </w:r>
          </w:p>
        </w:tc>
        <w:tc>
          <w:tcPr>
            <w:tcW w:w="3021" w:type="dxa"/>
          </w:tcPr>
          <w:p w14:paraId="3D1FC474" w14:textId="3A98A1D4" w:rsidR="00BA67F7" w:rsidRPr="00BA67F7" w:rsidRDefault="00BA67F7" w:rsidP="00BA67F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BA67F7">
              <w:rPr>
                <w:rFonts w:cstheme="minorHAnsi"/>
                <w:color w:val="auto"/>
                <w:sz w:val="22"/>
                <w:szCs w:val="22"/>
              </w:rPr>
              <w:t>6563 Sayılı Elektronik Ticaretin Düzenlenmesi Hakkında Kanun uyarınca kaydın oluşturulmasından itibaren 1 yıl.</w:t>
            </w:r>
          </w:p>
        </w:tc>
      </w:tr>
      <w:tr w:rsidR="00BA67F7" w14:paraId="1D2CFC53" w14:textId="77777777" w:rsidTr="00BA6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E139330" w14:textId="0C851377" w:rsidR="00BA67F7" w:rsidRPr="00BA67F7" w:rsidRDefault="00BA67F7" w:rsidP="00BA67F7">
            <w:pPr>
              <w:jc w:val="both"/>
              <w:rPr>
                <w:rFonts w:cstheme="minorHAnsi"/>
                <w:color w:val="auto"/>
                <w:sz w:val="22"/>
                <w:szCs w:val="22"/>
              </w:rPr>
            </w:pPr>
            <w:r w:rsidRPr="00BA67F7">
              <w:rPr>
                <w:rFonts w:cstheme="minorHAnsi"/>
                <w:color w:val="auto"/>
                <w:sz w:val="22"/>
                <w:szCs w:val="22"/>
              </w:rPr>
              <w:t>İnternet Sitesi Ziyaretçisi</w:t>
            </w:r>
          </w:p>
        </w:tc>
        <w:tc>
          <w:tcPr>
            <w:tcW w:w="3021" w:type="dxa"/>
          </w:tcPr>
          <w:p w14:paraId="70025A99" w14:textId="684880B6" w:rsidR="00BA67F7" w:rsidRPr="00BA67F7" w:rsidRDefault="00BA67F7" w:rsidP="00BA67F7">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A67F7">
              <w:rPr>
                <w:rFonts w:cstheme="minorHAnsi"/>
                <w:color w:val="auto"/>
                <w:sz w:val="22"/>
                <w:szCs w:val="22"/>
              </w:rPr>
              <w:t>İşlem Güvenliği</w:t>
            </w:r>
          </w:p>
        </w:tc>
        <w:tc>
          <w:tcPr>
            <w:tcW w:w="3021" w:type="dxa"/>
          </w:tcPr>
          <w:p w14:paraId="255A8855" w14:textId="407EC712" w:rsidR="00BA67F7" w:rsidRPr="00BA67F7" w:rsidRDefault="00BA67F7" w:rsidP="00BA67F7">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A67F7">
              <w:rPr>
                <w:rFonts w:cstheme="minorHAnsi"/>
                <w:color w:val="auto"/>
                <w:sz w:val="22"/>
                <w:szCs w:val="22"/>
              </w:rPr>
              <w:t>Kaydın oluşturulmasından itibaren 2 yıl.</w:t>
            </w:r>
          </w:p>
        </w:tc>
      </w:tr>
      <w:tr w:rsidR="00BA67F7" w14:paraId="2B715F1C" w14:textId="77777777" w:rsidTr="00BA67F7">
        <w:tc>
          <w:tcPr>
            <w:cnfStyle w:val="001000000000" w:firstRow="0" w:lastRow="0" w:firstColumn="1" w:lastColumn="0" w:oddVBand="0" w:evenVBand="0" w:oddHBand="0" w:evenHBand="0" w:firstRowFirstColumn="0" w:firstRowLastColumn="0" w:lastRowFirstColumn="0" w:lastRowLastColumn="0"/>
            <w:tcW w:w="3020" w:type="dxa"/>
          </w:tcPr>
          <w:p w14:paraId="61D8AEA7" w14:textId="5AA7C82B" w:rsidR="00BA67F7" w:rsidRPr="00BA67F7" w:rsidRDefault="00BA67F7" w:rsidP="00BA67F7">
            <w:pPr>
              <w:jc w:val="both"/>
              <w:rPr>
                <w:rFonts w:cstheme="minorHAnsi"/>
                <w:color w:val="auto"/>
                <w:sz w:val="22"/>
                <w:szCs w:val="22"/>
              </w:rPr>
            </w:pPr>
            <w:r w:rsidRPr="00BA67F7">
              <w:rPr>
                <w:rFonts w:cstheme="minorHAnsi"/>
                <w:color w:val="auto"/>
                <w:sz w:val="22"/>
                <w:szCs w:val="22"/>
              </w:rPr>
              <w:t>Ürün/Hizmet Alan Kişi</w:t>
            </w:r>
          </w:p>
        </w:tc>
        <w:tc>
          <w:tcPr>
            <w:tcW w:w="3021" w:type="dxa"/>
          </w:tcPr>
          <w:p w14:paraId="50B126D7" w14:textId="71B6F029" w:rsidR="00BA67F7" w:rsidRPr="00BA67F7" w:rsidRDefault="00BA67F7" w:rsidP="00BA67F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BA67F7">
              <w:rPr>
                <w:rFonts w:cstheme="minorHAnsi"/>
                <w:color w:val="auto"/>
                <w:sz w:val="22"/>
                <w:szCs w:val="22"/>
              </w:rPr>
              <w:t>Kimlik, İletişim, İşlem Güvenliği, Müşteri İşlem</w:t>
            </w:r>
          </w:p>
        </w:tc>
        <w:tc>
          <w:tcPr>
            <w:tcW w:w="3021" w:type="dxa"/>
          </w:tcPr>
          <w:p w14:paraId="372BEEB5" w14:textId="12284D3C" w:rsidR="00BA67F7" w:rsidRPr="00BA67F7" w:rsidRDefault="00BA67F7" w:rsidP="00BA67F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BA67F7">
              <w:rPr>
                <w:rFonts w:cstheme="minorHAnsi"/>
                <w:color w:val="auto"/>
                <w:sz w:val="22"/>
                <w:szCs w:val="22"/>
              </w:rPr>
              <w:t>Hizmet alan kişinin satın almış olduğu her bir ürün/hizmetin sunulmasından itibaren Türk Borçlar Kanunu md.146 ile Türk Ticaret Kanunu md.82 uyarınca 10(on) yıl süre ile saklanır.</w:t>
            </w:r>
          </w:p>
        </w:tc>
      </w:tr>
      <w:tr w:rsidR="00BA67F7" w14:paraId="089D7C9E" w14:textId="77777777" w:rsidTr="00BA67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375A8858" w14:textId="2F279F7C" w:rsidR="00BA67F7" w:rsidRPr="00BA67F7" w:rsidRDefault="00BA67F7" w:rsidP="00BA67F7">
            <w:pPr>
              <w:jc w:val="both"/>
              <w:rPr>
                <w:rFonts w:cstheme="minorHAnsi"/>
                <w:color w:val="auto"/>
                <w:sz w:val="22"/>
                <w:szCs w:val="22"/>
              </w:rPr>
            </w:pPr>
            <w:r w:rsidRPr="00BA67F7">
              <w:rPr>
                <w:rFonts w:cstheme="minorHAnsi"/>
                <w:color w:val="auto"/>
                <w:sz w:val="22"/>
                <w:szCs w:val="22"/>
              </w:rPr>
              <w:t>Ürün/Hizmet Alan Kişi, Tedarikçi, Çalışan, Stajyer</w:t>
            </w:r>
          </w:p>
        </w:tc>
        <w:tc>
          <w:tcPr>
            <w:tcW w:w="3021" w:type="dxa"/>
          </w:tcPr>
          <w:p w14:paraId="272D6346" w14:textId="1E1E23BA" w:rsidR="00BA67F7" w:rsidRPr="00BA67F7" w:rsidRDefault="00BA67F7" w:rsidP="00BA67F7">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A67F7">
              <w:rPr>
                <w:rFonts w:cstheme="minorHAnsi"/>
                <w:color w:val="auto"/>
                <w:sz w:val="22"/>
                <w:szCs w:val="22"/>
              </w:rPr>
              <w:t>Fiziksel Mekan Güvenliği</w:t>
            </w:r>
          </w:p>
        </w:tc>
        <w:tc>
          <w:tcPr>
            <w:tcW w:w="3021" w:type="dxa"/>
          </w:tcPr>
          <w:p w14:paraId="13463CF7" w14:textId="054D5B95" w:rsidR="00BA67F7" w:rsidRPr="00BA67F7" w:rsidRDefault="00BA67F7" w:rsidP="00BA67F7">
            <w:pPr>
              <w:jc w:val="both"/>
              <w:cnfStyle w:val="000000100000" w:firstRow="0" w:lastRow="0" w:firstColumn="0" w:lastColumn="0" w:oddVBand="0" w:evenVBand="0" w:oddHBand="1" w:evenHBand="0" w:firstRowFirstColumn="0" w:firstRowLastColumn="0" w:lastRowFirstColumn="0" w:lastRowLastColumn="0"/>
              <w:rPr>
                <w:rFonts w:cstheme="minorHAnsi"/>
                <w:color w:val="auto"/>
                <w:sz w:val="22"/>
                <w:szCs w:val="22"/>
              </w:rPr>
            </w:pPr>
            <w:r w:rsidRPr="00BA67F7">
              <w:rPr>
                <w:rFonts w:cstheme="minorHAnsi"/>
                <w:color w:val="auto"/>
                <w:sz w:val="22"/>
                <w:szCs w:val="22"/>
              </w:rPr>
              <w:t>Olağan Zamanlarda Kayıt Tarihinden İtibaren 3 Ay, Adli Vakalarda Dava Zamanaşımı</w:t>
            </w:r>
          </w:p>
        </w:tc>
      </w:tr>
      <w:tr w:rsidR="00BA67F7" w14:paraId="1FBB6E4A" w14:textId="77777777" w:rsidTr="00BA67F7">
        <w:tc>
          <w:tcPr>
            <w:cnfStyle w:val="001000000000" w:firstRow="0" w:lastRow="0" w:firstColumn="1" w:lastColumn="0" w:oddVBand="0" w:evenVBand="0" w:oddHBand="0" w:evenHBand="0" w:firstRowFirstColumn="0" w:firstRowLastColumn="0" w:lastRowFirstColumn="0" w:lastRowLastColumn="0"/>
            <w:tcW w:w="3020" w:type="dxa"/>
          </w:tcPr>
          <w:p w14:paraId="03BD72D8" w14:textId="4632C5F1" w:rsidR="00BA67F7" w:rsidRPr="00BA67F7" w:rsidRDefault="00BA67F7" w:rsidP="00BA67F7">
            <w:pPr>
              <w:jc w:val="both"/>
              <w:rPr>
                <w:rFonts w:cstheme="minorHAnsi"/>
                <w:color w:val="auto"/>
                <w:sz w:val="22"/>
                <w:szCs w:val="22"/>
              </w:rPr>
            </w:pPr>
            <w:r w:rsidRPr="009564D2">
              <w:rPr>
                <w:rFonts w:cstheme="minorHAnsi"/>
                <w:color w:val="auto"/>
                <w:sz w:val="22"/>
                <w:szCs w:val="22"/>
              </w:rPr>
              <w:t xml:space="preserve">Şirketin </w:t>
            </w:r>
            <w:r w:rsidRPr="00BA67F7">
              <w:rPr>
                <w:rFonts w:cstheme="minorHAnsi"/>
                <w:color w:val="auto"/>
                <w:sz w:val="22"/>
                <w:szCs w:val="22"/>
              </w:rPr>
              <w:t>işbirliği içinde olduğu Kurum/Firmalar (Tedarikçi)</w:t>
            </w:r>
          </w:p>
        </w:tc>
        <w:tc>
          <w:tcPr>
            <w:tcW w:w="3021" w:type="dxa"/>
          </w:tcPr>
          <w:p w14:paraId="15EB7A4D" w14:textId="5D337D34" w:rsidR="00BA67F7" w:rsidRPr="00BA67F7" w:rsidRDefault="00BA67F7" w:rsidP="00BA67F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BA67F7">
              <w:rPr>
                <w:rFonts w:cstheme="minorHAnsi"/>
                <w:color w:val="auto"/>
                <w:sz w:val="22"/>
                <w:szCs w:val="22"/>
              </w:rPr>
              <w:t>Kimlik, İletişim Bilgisi, Finansal Bilgiler</w:t>
            </w:r>
          </w:p>
        </w:tc>
        <w:tc>
          <w:tcPr>
            <w:tcW w:w="3021" w:type="dxa"/>
          </w:tcPr>
          <w:p w14:paraId="05BF876F" w14:textId="1B5712E7" w:rsidR="00BA67F7" w:rsidRPr="00BA67F7" w:rsidRDefault="00BA67F7" w:rsidP="00BA67F7">
            <w:pPr>
              <w:jc w:val="both"/>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BA67F7">
              <w:rPr>
                <w:rFonts w:cstheme="minorHAnsi"/>
                <w:color w:val="auto"/>
                <w:sz w:val="22"/>
                <w:szCs w:val="22"/>
              </w:rPr>
              <w:t>İş/ticari ilişkisi süresince ve sona ermesinden itibaren Türk Borçlar Kanunu md.146 ile Türk Ticaret Kanunu md.82 uyarınca 10 yıl süre ile saklanır.</w:t>
            </w:r>
          </w:p>
        </w:tc>
      </w:tr>
    </w:tbl>
    <w:p w14:paraId="4A0EA12C" w14:textId="77777777" w:rsidR="000F2BA7" w:rsidRDefault="000F2BA7" w:rsidP="00091F7F">
      <w:pPr>
        <w:keepNext/>
        <w:keepLines/>
        <w:spacing w:before="320" w:after="0" w:line="240" w:lineRule="auto"/>
        <w:outlineLvl w:val="0"/>
        <w:rPr>
          <w:rFonts w:asciiTheme="majorHAnsi" w:eastAsiaTheme="majorEastAsia" w:hAnsiTheme="majorHAnsi" w:cstheme="majorBidi"/>
          <w:b/>
          <w:bCs/>
          <w:smallCaps/>
          <w:color w:val="306785" w:themeColor="accent1" w:themeShade="BF"/>
          <w:sz w:val="32"/>
          <w:szCs w:val="32"/>
          <w:u w:val="single"/>
        </w:rPr>
      </w:pPr>
    </w:p>
    <w:p w14:paraId="4E35EE2D" w14:textId="6DB8151B" w:rsidR="00091F7F" w:rsidRPr="00091F7F" w:rsidRDefault="00091F7F" w:rsidP="00091F7F">
      <w:pPr>
        <w:keepNext/>
        <w:keepLines/>
        <w:spacing w:before="320" w:after="0" w:line="240" w:lineRule="auto"/>
        <w:outlineLvl w:val="0"/>
        <w:rPr>
          <w:rFonts w:asciiTheme="majorHAnsi" w:eastAsiaTheme="majorEastAsia" w:hAnsiTheme="majorHAnsi" w:cstheme="majorBidi"/>
          <w:b/>
          <w:bCs/>
          <w:smallCaps/>
          <w:color w:val="306785" w:themeColor="accent1" w:themeShade="BF"/>
          <w:sz w:val="32"/>
          <w:szCs w:val="32"/>
          <w:u w:val="single"/>
        </w:rPr>
      </w:pPr>
      <w:r w:rsidRPr="00091F7F">
        <w:rPr>
          <w:rFonts w:asciiTheme="majorHAnsi" w:eastAsiaTheme="majorEastAsia" w:hAnsiTheme="majorHAnsi" w:cstheme="majorBidi"/>
          <w:b/>
          <w:bCs/>
          <w:smallCaps/>
          <w:color w:val="306785" w:themeColor="accent1" w:themeShade="BF"/>
          <w:sz w:val="32"/>
          <w:szCs w:val="32"/>
          <w:u w:val="single"/>
        </w:rPr>
        <w:t>7.BÖLÜM</w:t>
      </w:r>
    </w:p>
    <w:p w14:paraId="05FF06D9" w14:textId="77777777" w:rsidR="00091F7F" w:rsidRDefault="00091F7F" w:rsidP="00094356">
      <w:pPr>
        <w:jc w:val="both"/>
        <w:rPr>
          <w:rFonts w:cstheme="minorHAnsi"/>
          <w:b/>
          <w:bCs/>
          <w:color w:val="C00000"/>
          <w:sz w:val="22"/>
          <w:szCs w:val="22"/>
        </w:rPr>
      </w:pPr>
    </w:p>
    <w:p w14:paraId="23B665C9" w14:textId="77777777" w:rsidR="00094356" w:rsidRDefault="00091F7F" w:rsidP="00094356">
      <w:pPr>
        <w:jc w:val="both"/>
        <w:rPr>
          <w:rFonts w:cstheme="minorHAnsi"/>
          <w:b/>
          <w:bCs/>
          <w:color w:val="C00000"/>
          <w:sz w:val="22"/>
          <w:szCs w:val="22"/>
        </w:rPr>
      </w:pPr>
      <w:r>
        <w:rPr>
          <w:rFonts w:cstheme="minorHAnsi"/>
          <w:b/>
          <w:bCs/>
          <w:color w:val="C00000"/>
          <w:sz w:val="22"/>
          <w:szCs w:val="22"/>
        </w:rPr>
        <w:lastRenderedPageBreak/>
        <w:t>7.1.</w:t>
      </w:r>
      <w:r w:rsidRPr="00091F7F">
        <w:rPr>
          <w:rFonts w:cstheme="minorHAnsi"/>
          <w:b/>
          <w:bCs/>
          <w:color w:val="C00000"/>
          <w:sz w:val="22"/>
          <w:szCs w:val="22"/>
        </w:rPr>
        <w:t>PERİYODİK İMHA SÜRESİ</w:t>
      </w:r>
    </w:p>
    <w:p w14:paraId="276B9747" w14:textId="7EA64D3C" w:rsidR="00091F7F" w:rsidRDefault="00091F7F" w:rsidP="00094356">
      <w:pPr>
        <w:jc w:val="both"/>
        <w:rPr>
          <w:rFonts w:cstheme="minorHAnsi"/>
          <w:sz w:val="22"/>
          <w:szCs w:val="22"/>
        </w:rPr>
      </w:pPr>
      <w:r w:rsidRPr="00091F7F">
        <w:rPr>
          <w:rFonts w:cstheme="minorHAnsi"/>
          <w:sz w:val="22"/>
          <w:szCs w:val="22"/>
        </w:rPr>
        <w:t xml:space="preserve">Yönetmeliğin 11 inci maddesi gereğince </w:t>
      </w:r>
      <w:r w:rsidR="00C245A4">
        <w:rPr>
          <w:rFonts w:cstheme="minorHAnsi"/>
          <w:sz w:val="22"/>
          <w:szCs w:val="22"/>
        </w:rPr>
        <w:t>Şirketimiz</w:t>
      </w:r>
      <w:r w:rsidRPr="00091F7F">
        <w:rPr>
          <w:rFonts w:cstheme="minorHAnsi"/>
          <w:sz w:val="22"/>
          <w:szCs w:val="22"/>
        </w:rPr>
        <w:t xml:space="preserve">, periyodik imha süresini 6 ay olarak belirlemiştir. Buna göre, </w:t>
      </w:r>
      <w:r w:rsidR="00C245A4">
        <w:rPr>
          <w:rFonts w:cstheme="minorHAnsi"/>
          <w:sz w:val="22"/>
          <w:szCs w:val="22"/>
        </w:rPr>
        <w:t>Şirketimiz</w:t>
      </w:r>
      <w:r>
        <w:rPr>
          <w:rFonts w:cstheme="minorHAnsi"/>
          <w:sz w:val="22"/>
          <w:szCs w:val="22"/>
        </w:rPr>
        <w:t xml:space="preserve">de </w:t>
      </w:r>
      <w:r w:rsidRPr="00091F7F">
        <w:rPr>
          <w:rFonts w:cstheme="minorHAnsi"/>
          <w:sz w:val="22"/>
          <w:szCs w:val="22"/>
        </w:rPr>
        <w:t xml:space="preserve"> her yıl Haziran ve Aralık aylarında periyodik imha işlemi gerçekleştirilir.</w:t>
      </w:r>
    </w:p>
    <w:p w14:paraId="4CEDE611" w14:textId="77777777" w:rsidR="009564D2" w:rsidRDefault="009564D2" w:rsidP="00094356">
      <w:pPr>
        <w:jc w:val="both"/>
        <w:rPr>
          <w:rFonts w:cstheme="minorHAnsi"/>
          <w:sz w:val="22"/>
          <w:szCs w:val="22"/>
        </w:rPr>
      </w:pPr>
    </w:p>
    <w:p w14:paraId="65974EAA" w14:textId="77777777" w:rsidR="002E2E6F" w:rsidRDefault="002E2E6F" w:rsidP="00094356">
      <w:pPr>
        <w:jc w:val="both"/>
        <w:rPr>
          <w:rFonts w:cstheme="minorHAnsi"/>
          <w:sz w:val="22"/>
          <w:szCs w:val="22"/>
        </w:rPr>
      </w:pPr>
    </w:p>
    <w:p w14:paraId="78B1C1B8" w14:textId="77777777" w:rsidR="00091F7F" w:rsidRPr="00091F7F" w:rsidRDefault="00091F7F" w:rsidP="00091F7F">
      <w:pPr>
        <w:jc w:val="both"/>
        <w:rPr>
          <w:rFonts w:cstheme="minorHAnsi"/>
          <w:b/>
          <w:bCs/>
          <w:color w:val="C00000"/>
          <w:sz w:val="22"/>
          <w:szCs w:val="22"/>
        </w:rPr>
      </w:pPr>
      <w:r w:rsidRPr="00091F7F">
        <w:rPr>
          <w:rFonts w:cstheme="minorHAnsi"/>
          <w:b/>
          <w:bCs/>
          <w:color w:val="C00000"/>
          <w:sz w:val="22"/>
          <w:szCs w:val="22"/>
        </w:rPr>
        <w:t>7.2. POLİTİKA’NIN VE İLGİLİ MEVZUATIN UYGULANMASI</w:t>
      </w:r>
    </w:p>
    <w:p w14:paraId="5661BA9C" w14:textId="6A6750A0" w:rsidR="00091F7F" w:rsidRDefault="00091F7F" w:rsidP="00091F7F">
      <w:pPr>
        <w:jc w:val="both"/>
        <w:rPr>
          <w:rFonts w:cstheme="minorHAnsi"/>
          <w:sz w:val="22"/>
          <w:szCs w:val="22"/>
        </w:rPr>
      </w:pPr>
      <w:r w:rsidRPr="00091F7F">
        <w:rPr>
          <w:rFonts w:cstheme="minorHAnsi"/>
          <w:sz w:val="22"/>
          <w:szCs w:val="22"/>
        </w:rPr>
        <w:t xml:space="preserve">Kişisel verilerin işlenmesi ve korunması konusunda yürürlükte bulunan ilgili kanuni düzenlemeler öncelikle uygulama alanı bulacaktır. Yürürlükte bulunan mevzuat ve Politika arasında uyumsuzluk bulunması durumunda, </w:t>
      </w:r>
      <w:r w:rsidR="00C245A4">
        <w:rPr>
          <w:rFonts w:cstheme="minorHAnsi"/>
          <w:sz w:val="22"/>
          <w:szCs w:val="22"/>
        </w:rPr>
        <w:t>Şirketimiz</w:t>
      </w:r>
      <w:r w:rsidRPr="00091F7F">
        <w:rPr>
          <w:rFonts w:cstheme="minorHAnsi"/>
          <w:sz w:val="22"/>
          <w:szCs w:val="22"/>
        </w:rPr>
        <w:t xml:space="preserve"> yürürlükteki mevzuatın uygulama alanı bulacağını kabul etmektedir. </w:t>
      </w:r>
    </w:p>
    <w:p w14:paraId="7E40DBCB" w14:textId="77777777" w:rsidR="002E2E6F" w:rsidRDefault="002E2E6F" w:rsidP="00091F7F">
      <w:pPr>
        <w:jc w:val="both"/>
        <w:rPr>
          <w:rFonts w:cstheme="minorHAnsi"/>
          <w:sz w:val="22"/>
          <w:szCs w:val="22"/>
        </w:rPr>
      </w:pPr>
    </w:p>
    <w:p w14:paraId="193CF4E2" w14:textId="77777777" w:rsidR="00091F7F" w:rsidRDefault="00091F7F" w:rsidP="00091F7F">
      <w:pPr>
        <w:jc w:val="both"/>
        <w:rPr>
          <w:rFonts w:cstheme="minorHAnsi"/>
          <w:b/>
          <w:bCs/>
          <w:color w:val="C00000"/>
          <w:sz w:val="22"/>
          <w:szCs w:val="22"/>
        </w:rPr>
      </w:pPr>
      <w:r w:rsidRPr="00091F7F">
        <w:rPr>
          <w:rFonts w:cstheme="minorHAnsi"/>
          <w:b/>
          <w:bCs/>
          <w:color w:val="C00000"/>
          <w:sz w:val="22"/>
          <w:szCs w:val="22"/>
        </w:rPr>
        <w:t>7.3. POLİTİKA’NIN YAYINLANMASI VE SAKLANMASI</w:t>
      </w:r>
    </w:p>
    <w:p w14:paraId="528B3893" w14:textId="75CC82AA" w:rsidR="00091F7F" w:rsidRDefault="00091F7F" w:rsidP="00091F7F">
      <w:pPr>
        <w:jc w:val="both"/>
        <w:rPr>
          <w:rFonts w:cstheme="minorHAnsi"/>
          <w:sz w:val="22"/>
          <w:szCs w:val="22"/>
        </w:rPr>
      </w:pPr>
      <w:r w:rsidRPr="00091F7F">
        <w:rPr>
          <w:rFonts w:cstheme="minorHAnsi"/>
          <w:sz w:val="22"/>
          <w:szCs w:val="22"/>
        </w:rPr>
        <w:t xml:space="preserve">İşbu Politika’nın yürürlük tarihi </w:t>
      </w:r>
      <w:r w:rsidR="0032731A">
        <w:rPr>
          <w:rFonts w:cstheme="minorHAnsi"/>
          <w:sz w:val="22"/>
          <w:szCs w:val="22"/>
          <w:highlight w:val="yellow"/>
        </w:rPr>
        <w:t>15/03/2022</w:t>
      </w:r>
      <w:r w:rsidRPr="00091F7F">
        <w:rPr>
          <w:rFonts w:cstheme="minorHAnsi"/>
          <w:sz w:val="22"/>
          <w:szCs w:val="22"/>
          <w:highlight w:val="yellow"/>
        </w:rPr>
        <w:t>’dir.</w:t>
      </w:r>
      <w:r w:rsidRPr="00091F7F">
        <w:rPr>
          <w:rFonts w:cstheme="minorHAnsi"/>
          <w:sz w:val="22"/>
          <w:szCs w:val="22"/>
        </w:rPr>
        <w:t xml:space="preserve"> </w:t>
      </w:r>
      <w:r>
        <w:rPr>
          <w:rFonts w:cstheme="minorHAnsi"/>
          <w:sz w:val="22"/>
          <w:szCs w:val="22"/>
        </w:rPr>
        <w:t xml:space="preserve"> </w:t>
      </w:r>
      <w:r w:rsidRPr="00091F7F">
        <w:rPr>
          <w:rFonts w:cstheme="minorHAnsi"/>
          <w:sz w:val="22"/>
          <w:szCs w:val="22"/>
        </w:rPr>
        <w:t>Politika, ıslak imzalı (basılı kâğıt) ve elektronik ortamda olmak üzere iki farklı ortamda yayımlanır,</w:t>
      </w:r>
      <w:r>
        <w:rPr>
          <w:rFonts w:cstheme="minorHAnsi"/>
          <w:sz w:val="22"/>
          <w:szCs w:val="22"/>
        </w:rPr>
        <w:t xml:space="preserve"> </w:t>
      </w:r>
      <w:r w:rsidR="00C245A4">
        <w:rPr>
          <w:rFonts w:cstheme="minorHAnsi"/>
          <w:sz w:val="22"/>
          <w:szCs w:val="22"/>
        </w:rPr>
        <w:t>Şirket</w:t>
      </w:r>
      <w:r>
        <w:rPr>
          <w:rFonts w:cstheme="minorHAnsi"/>
          <w:sz w:val="22"/>
          <w:szCs w:val="22"/>
        </w:rPr>
        <w:t>’</w:t>
      </w:r>
      <w:r w:rsidR="005A63AF">
        <w:rPr>
          <w:rFonts w:cstheme="minorHAnsi"/>
          <w:sz w:val="22"/>
          <w:szCs w:val="22"/>
        </w:rPr>
        <w:t xml:space="preserve">in </w:t>
      </w:r>
      <w:r w:rsidRPr="00091F7F">
        <w:rPr>
          <w:rFonts w:cstheme="minorHAnsi"/>
          <w:sz w:val="22"/>
          <w:szCs w:val="22"/>
        </w:rPr>
        <w:t xml:space="preserve">internet sayfasında kamuya açıklanır. </w:t>
      </w:r>
    </w:p>
    <w:p w14:paraId="42063B44" w14:textId="77777777" w:rsidR="002E2E6F" w:rsidRDefault="002E2E6F" w:rsidP="00091F7F">
      <w:pPr>
        <w:jc w:val="both"/>
        <w:rPr>
          <w:rFonts w:cstheme="minorHAnsi"/>
          <w:sz w:val="22"/>
          <w:szCs w:val="22"/>
        </w:rPr>
      </w:pPr>
    </w:p>
    <w:p w14:paraId="041C6DB5" w14:textId="77777777" w:rsidR="00091F7F" w:rsidRDefault="00091F7F" w:rsidP="00091F7F">
      <w:pPr>
        <w:jc w:val="both"/>
        <w:rPr>
          <w:rFonts w:cstheme="minorHAnsi"/>
          <w:b/>
          <w:bCs/>
          <w:color w:val="C00000"/>
          <w:sz w:val="22"/>
          <w:szCs w:val="22"/>
        </w:rPr>
      </w:pPr>
      <w:r>
        <w:rPr>
          <w:rFonts w:cstheme="minorHAnsi"/>
          <w:b/>
          <w:bCs/>
          <w:color w:val="C00000"/>
          <w:sz w:val="22"/>
          <w:szCs w:val="22"/>
        </w:rPr>
        <w:t>7.4.</w:t>
      </w:r>
      <w:r w:rsidRPr="00091F7F">
        <w:rPr>
          <w:rFonts w:cstheme="minorHAnsi"/>
          <w:b/>
          <w:bCs/>
          <w:color w:val="C00000"/>
          <w:sz w:val="22"/>
          <w:szCs w:val="22"/>
        </w:rPr>
        <w:t xml:space="preserve">POLİTİKA’NIN GÜNCELLENME PERİYODU </w:t>
      </w:r>
    </w:p>
    <w:p w14:paraId="51A96F9A" w14:textId="77777777" w:rsidR="00B17D80" w:rsidRDefault="00091F7F" w:rsidP="00FC1629">
      <w:pPr>
        <w:jc w:val="both"/>
        <w:rPr>
          <w:rFonts w:cstheme="minorHAnsi"/>
          <w:b/>
          <w:bCs/>
          <w:color w:val="C00000"/>
          <w:sz w:val="22"/>
          <w:szCs w:val="22"/>
        </w:rPr>
      </w:pPr>
      <w:r w:rsidRPr="00091F7F">
        <w:rPr>
          <w:rFonts w:cstheme="minorHAnsi"/>
          <w:sz w:val="22"/>
          <w:szCs w:val="22"/>
        </w:rPr>
        <w:t>Politika, ihtiyaç duyuldukça gözden geçirilir ve gerekli olan bölümler güncellenir. Politika’da değişiklik olması durumunda, Politika’nın yürürlük tarihi ve ilgili maddeler bu doğrultuda güncellenecektir</w:t>
      </w:r>
      <w:r>
        <w:rPr>
          <w:rFonts w:cstheme="minorHAnsi"/>
          <w:sz w:val="22"/>
          <w:szCs w:val="22"/>
        </w:rPr>
        <w:t>.</w:t>
      </w:r>
    </w:p>
    <w:p w14:paraId="6C2B3F49" w14:textId="77777777" w:rsidR="00B17D80" w:rsidRDefault="00B17D80" w:rsidP="00FC1629">
      <w:pPr>
        <w:jc w:val="both"/>
        <w:rPr>
          <w:rFonts w:cstheme="minorHAnsi"/>
          <w:b/>
          <w:bCs/>
          <w:color w:val="C00000"/>
          <w:sz w:val="22"/>
          <w:szCs w:val="22"/>
        </w:rPr>
      </w:pPr>
    </w:p>
    <w:p w14:paraId="5227B347" w14:textId="77777777" w:rsidR="00B17D80" w:rsidRDefault="00B17D80" w:rsidP="00FC1629">
      <w:pPr>
        <w:jc w:val="both"/>
        <w:rPr>
          <w:rFonts w:cstheme="minorHAnsi"/>
          <w:b/>
          <w:bCs/>
          <w:color w:val="C00000"/>
          <w:sz w:val="22"/>
          <w:szCs w:val="22"/>
        </w:rPr>
      </w:pPr>
    </w:p>
    <w:p w14:paraId="58158A07" w14:textId="77777777" w:rsidR="00B17D80" w:rsidRDefault="00B17D80" w:rsidP="00FC1629">
      <w:pPr>
        <w:jc w:val="both"/>
        <w:rPr>
          <w:rFonts w:cstheme="minorHAnsi"/>
          <w:b/>
          <w:bCs/>
          <w:color w:val="C00000"/>
          <w:sz w:val="22"/>
          <w:szCs w:val="22"/>
        </w:rPr>
      </w:pPr>
    </w:p>
    <w:p w14:paraId="4D5D0336" w14:textId="77777777" w:rsidR="00B17D80" w:rsidRDefault="00B17D80" w:rsidP="00FC1629">
      <w:pPr>
        <w:jc w:val="both"/>
        <w:rPr>
          <w:rFonts w:cstheme="minorHAnsi"/>
          <w:b/>
          <w:bCs/>
          <w:color w:val="C00000"/>
          <w:sz w:val="22"/>
          <w:szCs w:val="22"/>
        </w:rPr>
      </w:pPr>
    </w:p>
    <w:p w14:paraId="04511233" w14:textId="77777777" w:rsidR="00B17D80" w:rsidRDefault="00B17D80" w:rsidP="00FC1629">
      <w:pPr>
        <w:jc w:val="both"/>
        <w:rPr>
          <w:rFonts w:cstheme="minorHAnsi"/>
          <w:b/>
          <w:bCs/>
          <w:color w:val="C00000"/>
          <w:sz w:val="22"/>
          <w:szCs w:val="22"/>
        </w:rPr>
      </w:pPr>
    </w:p>
    <w:p w14:paraId="3533F15D" w14:textId="77777777" w:rsidR="00B17D80" w:rsidRDefault="00B17D80" w:rsidP="00FC1629">
      <w:pPr>
        <w:jc w:val="both"/>
        <w:rPr>
          <w:rFonts w:cstheme="minorHAnsi"/>
          <w:b/>
          <w:bCs/>
          <w:color w:val="C00000"/>
          <w:sz w:val="22"/>
          <w:szCs w:val="22"/>
        </w:rPr>
      </w:pPr>
    </w:p>
    <w:p w14:paraId="24BF5786" w14:textId="77777777" w:rsidR="00B17D80" w:rsidRDefault="00B17D80" w:rsidP="00FC1629">
      <w:pPr>
        <w:jc w:val="both"/>
        <w:rPr>
          <w:rFonts w:cstheme="minorHAnsi"/>
          <w:b/>
          <w:bCs/>
          <w:color w:val="C00000"/>
          <w:sz w:val="22"/>
          <w:szCs w:val="22"/>
        </w:rPr>
      </w:pPr>
    </w:p>
    <w:p w14:paraId="5B8D883E" w14:textId="77777777" w:rsidR="00F749D9" w:rsidRDefault="00F749D9" w:rsidP="00AF14FF">
      <w:pPr>
        <w:jc w:val="both"/>
        <w:rPr>
          <w:rFonts w:cstheme="minorHAnsi"/>
        </w:rPr>
      </w:pPr>
    </w:p>
    <w:sectPr w:rsidR="00F749D9" w:rsidSect="009564D2">
      <w:footerReference w:type="default" r:id="rId9"/>
      <w:pgSz w:w="11906" w:h="16838"/>
      <w:pgMar w:top="1417" w:right="1417" w:bottom="1417" w:left="1417" w:header="708" w:footer="708"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6B303" w14:textId="77777777" w:rsidR="008624AA" w:rsidRDefault="008624AA" w:rsidP="00526782">
      <w:pPr>
        <w:spacing w:after="0" w:line="240" w:lineRule="auto"/>
      </w:pPr>
      <w:r>
        <w:separator/>
      </w:r>
    </w:p>
  </w:endnote>
  <w:endnote w:type="continuationSeparator" w:id="0">
    <w:p w14:paraId="5BBA96B7" w14:textId="77777777" w:rsidR="008624AA" w:rsidRDefault="008624AA"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539695"/>
      <w:docPartObj>
        <w:docPartGallery w:val="Page Numbers (Bottom of Page)"/>
        <w:docPartUnique/>
      </w:docPartObj>
    </w:sdtPr>
    <w:sdtEndPr/>
    <w:sdtContent>
      <w:sdt>
        <w:sdtPr>
          <w:id w:val="-1769616900"/>
          <w:docPartObj>
            <w:docPartGallery w:val="Page Numbers (Top of Page)"/>
            <w:docPartUnique/>
          </w:docPartObj>
        </w:sdtPr>
        <w:sdtEndPr/>
        <w:sdtContent>
          <w:p w14:paraId="33BFDE89" w14:textId="77777777"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AA7CFF">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A7CFF">
              <w:rPr>
                <w:b/>
                <w:bCs/>
                <w:noProof/>
              </w:rPr>
              <w:t>14</w:t>
            </w:r>
            <w:r>
              <w:rPr>
                <w:b/>
                <w:bCs/>
                <w:sz w:val="24"/>
                <w:szCs w:val="24"/>
              </w:rPr>
              <w:fldChar w:fldCharType="end"/>
            </w:r>
          </w:p>
        </w:sdtContent>
      </w:sdt>
    </w:sdtContent>
  </w:sdt>
  <w:p w14:paraId="62C90848" w14:textId="77777777" w:rsidR="00526782" w:rsidRDefault="005267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0D55F" w14:textId="77777777" w:rsidR="008624AA" w:rsidRDefault="008624AA" w:rsidP="00526782">
      <w:pPr>
        <w:spacing w:after="0" w:line="240" w:lineRule="auto"/>
      </w:pPr>
      <w:r>
        <w:separator/>
      </w:r>
    </w:p>
  </w:footnote>
  <w:footnote w:type="continuationSeparator" w:id="0">
    <w:p w14:paraId="25F5FD79" w14:textId="77777777" w:rsidR="008624AA" w:rsidRDefault="008624AA" w:rsidP="00526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nsid w:val="1C0F2F9B"/>
    <w:multiLevelType w:val="hybridMultilevel"/>
    <w:tmpl w:val="F836F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91D2B48"/>
    <w:multiLevelType w:val="multilevel"/>
    <w:tmpl w:val="62A0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CC94EDD"/>
    <w:multiLevelType w:val="multilevel"/>
    <w:tmpl w:val="1B7CD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5"/>
        </w:tabs>
        <w:ind w:left="78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BB4A59"/>
    <w:multiLevelType w:val="multilevel"/>
    <w:tmpl w:val="1B7CD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5"/>
        </w:tabs>
        <w:ind w:left="785"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3"/>
  </w:num>
  <w:num w:numId="3">
    <w:abstractNumId w:val="0"/>
  </w:num>
  <w:num w:numId="4">
    <w:abstractNumId w:val="8"/>
  </w:num>
  <w:num w:numId="5">
    <w:abstractNumId w:val="15"/>
  </w:num>
  <w:num w:numId="6">
    <w:abstractNumId w:val="1"/>
  </w:num>
  <w:num w:numId="7">
    <w:abstractNumId w:val="17"/>
  </w:num>
  <w:num w:numId="8">
    <w:abstractNumId w:val="5"/>
  </w:num>
  <w:num w:numId="9">
    <w:abstractNumId w:val="9"/>
  </w:num>
  <w:num w:numId="10">
    <w:abstractNumId w:val="18"/>
  </w:num>
  <w:num w:numId="11">
    <w:abstractNumId w:val="20"/>
  </w:num>
  <w:num w:numId="12">
    <w:abstractNumId w:val="16"/>
  </w:num>
  <w:num w:numId="13">
    <w:abstractNumId w:val="4"/>
  </w:num>
  <w:num w:numId="14">
    <w:abstractNumId w:val="10"/>
  </w:num>
  <w:num w:numId="15">
    <w:abstractNumId w:val="21"/>
  </w:num>
  <w:num w:numId="16">
    <w:abstractNumId w:val="24"/>
  </w:num>
  <w:num w:numId="17">
    <w:abstractNumId w:val="22"/>
  </w:num>
  <w:num w:numId="18">
    <w:abstractNumId w:val="13"/>
  </w:num>
  <w:num w:numId="19">
    <w:abstractNumId w:val="11"/>
  </w:num>
  <w:num w:numId="20">
    <w:abstractNumId w:val="2"/>
  </w:num>
  <w:num w:numId="21">
    <w:abstractNumId w:val="3"/>
  </w:num>
  <w:num w:numId="22">
    <w:abstractNumId w:val="12"/>
  </w:num>
  <w:num w:numId="23">
    <w:abstractNumId w:val="7"/>
  </w:num>
  <w:num w:numId="24">
    <w:abstractNumId w:val="19"/>
  </w:num>
  <w:num w:numId="25">
    <w:abstractNumId w:val="14"/>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07D"/>
    <w:rsid w:val="00030CFD"/>
    <w:rsid w:val="00091F7F"/>
    <w:rsid w:val="00094356"/>
    <w:rsid w:val="00097F0D"/>
    <w:rsid w:val="000C052D"/>
    <w:rsid w:val="000D75E4"/>
    <w:rsid w:val="000E407D"/>
    <w:rsid w:val="000F2BA7"/>
    <w:rsid w:val="0011471A"/>
    <w:rsid w:val="001A342F"/>
    <w:rsid w:val="001B2E0D"/>
    <w:rsid w:val="001E7978"/>
    <w:rsid w:val="0021418B"/>
    <w:rsid w:val="002A4A04"/>
    <w:rsid w:val="002E2E6F"/>
    <w:rsid w:val="002E6670"/>
    <w:rsid w:val="003002CA"/>
    <w:rsid w:val="003047F7"/>
    <w:rsid w:val="0032731A"/>
    <w:rsid w:val="0034323A"/>
    <w:rsid w:val="00357226"/>
    <w:rsid w:val="00362DEF"/>
    <w:rsid w:val="00382712"/>
    <w:rsid w:val="003A00D4"/>
    <w:rsid w:val="003A3D9C"/>
    <w:rsid w:val="003C3EA0"/>
    <w:rsid w:val="00410009"/>
    <w:rsid w:val="004425D6"/>
    <w:rsid w:val="00456874"/>
    <w:rsid w:val="00491F8C"/>
    <w:rsid w:val="00494117"/>
    <w:rsid w:val="005206E8"/>
    <w:rsid w:val="00526782"/>
    <w:rsid w:val="005270E6"/>
    <w:rsid w:val="005426C9"/>
    <w:rsid w:val="005648CE"/>
    <w:rsid w:val="005A503B"/>
    <w:rsid w:val="005A63AF"/>
    <w:rsid w:val="005B6F25"/>
    <w:rsid w:val="005C1B03"/>
    <w:rsid w:val="005C48F1"/>
    <w:rsid w:val="005F46CA"/>
    <w:rsid w:val="00603F03"/>
    <w:rsid w:val="0066180D"/>
    <w:rsid w:val="00663594"/>
    <w:rsid w:val="006D1520"/>
    <w:rsid w:val="006D3995"/>
    <w:rsid w:val="0070611E"/>
    <w:rsid w:val="007473E4"/>
    <w:rsid w:val="00753CE1"/>
    <w:rsid w:val="007C53E8"/>
    <w:rsid w:val="007C7AE6"/>
    <w:rsid w:val="007D0009"/>
    <w:rsid w:val="00813FBE"/>
    <w:rsid w:val="008462AC"/>
    <w:rsid w:val="00857EA3"/>
    <w:rsid w:val="008624AA"/>
    <w:rsid w:val="0088116B"/>
    <w:rsid w:val="008D6193"/>
    <w:rsid w:val="008E4A95"/>
    <w:rsid w:val="00911180"/>
    <w:rsid w:val="0092018A"/>
    <w:rsid w:val="009561FE"/>
    <w:rsid w:val="009564D2"/>
    <w:rsid w:val="009C0D2A"/>
    <w:rsid w:val="009C3D5A"/>
    <w:rsid w:val="00A079AB"/>
    <w:rsid w:val="00AA7CFF"/>
    <w:rsid w:val="00AF14FF"/>
    <w:rsid w:val="00B17D80"/>
    <w:rsid w:val="00B769A0"/>
    <w:rsid w:val="00B8064B"/>
    <w:rsid w:val="00BA0207"/>
    <w:rsid w:val="00BA44F4"/>
    <w:rsid w:val="00BA67F7"/>
    <w:rsid w:val="00BB6FA3"/>
    <w:rsid w:val="00C10F2A"/>
    <w:rsid w:val="00C17EE7"/>
    <w:rsid w:val="00C245A4"/>
    <w:rsid w:val="00C515B6"/>
    <w:rsid w:val="00C70278"/>
    <w:rsid w:val="00CC47FB"/>
    <w:rsid w:val="00CD08C4"/>
    <w:rsid w:val="00D47932"/>
    <w:rsid w:val="00DA4652"/>
    <w:rsid w:val="00DE22AD"/>
    <w:rsid w:val="00EC139D"/>
    <w:rsid w:val="00F15635"/>
    <w:rsid w:val="00F749D9"/>
    <w:rsid w:val="00F75165"/>
    <w:rsid w:val="00F94445"/>
    <w:rsid w:val="00FC1629"/>
    <w:rsid w:val="00FD02B1"/>
    <w:rsid w:val="00FE11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56"/>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eskinTrnak">
    <w:name w:val="Intense Quote"/>
    <w:basedOn w:val="Normal"/>
    <w:next w:val="Normal"/>
    <w:link w:val="KeskinTrnak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KeskinTrnakChar">
    <w:name w:val="Keskin Tırnak Char"/>
    <w:basedOn w:val="VarsaylanParagrafYazTipi"/>
    <w:link w:val="KeskinTrnak"/>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Trnak">
    <w:name w:val="Quote"/>
    <w:basedOn w:val="Normal"/>
    <w:next w:val="Normal"/>
    <w:link w:val="TrnakChar"/>
    <w:uiPriority w:val="29"/>
    <w:qFormat/>
    <w:rsid w:val="00F75165"/>
    <w:pPr>
      <w:spacing w:before="160"/>
      <w:ind w:left="720" w:right="720"/>
    </w:pPr>
    <w:rPr>
      <w:i/>
      <w:iCs/>
      <w:color w:val="404040" w:themeColor="text1" w:themeTint="BF"/>
    </w:rPr>
  </w:style>
  <w:style w:type="character" w:customStyle="1" w:styleId="TrnakChar">
    <w:name w:val="Tırnak Char"/>
    <w:basedOn w:val="VarsaylanParagrafYazTipi"/>
    <w:link w:val="Trnak"/>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customStyle="1" w:styleId="PlainTable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Accent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GridTable5DarkAccent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KonuBal">
    <w:name w:val="Subtitle"/>
    <w:basedOn w:val="Normal"/>
    <w:next w:val="Normal"/>
    <w:link w:val="AltKonuBal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KonuBalChar">
    <w:name w:val="Alt Konu Başlığı Char"/>
    <w:basedOn w:val="VarsaylanParagrafYazTipi"/>
    <w:link w:val="AltKonuBal"/>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customStyle="1" w:styleId="GridTable4Accent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GridTable5DarkAccent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customStyle="1" w:styleId="GridTable6ColorfulAccent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GridTable4Accent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UnresolvedMention">
    <w:name w:val="Unresolved Mention"/>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782"/>
  </w:style>
  <w:style w:type="table" w:customStyle="1" w:styleId="ListTable6ColorfulAccent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GridTable3Accent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customStyle="1" w:styleId="GridTable2Accent1">
    <w:name w:val="Grid Table 2 Accent 1"/>
    <w:basedOn w:val="NormalTablo"/>
    <w:uiPriority w:val="47"/>
    <w:rsid w:val="000C052D"/>
    <w:pPr>
      <w:spacing w:after="0" w:line="240" w:lineRule="auto"/>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paragraph" w:styleId="BalonMetni">
    <w:name w:val="Balloon Text"/>
    <w:basedOn w:val="Normal"/>
    <w:link w:val="BalonMetniChar"/>
    <w:uiPriority w:val="99"/>
    <w:semiHidden/>
    <w:unhideWhenUsed/>
    <w:rsid w:val="003273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3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56"/>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eskinTrnak">
    <w:name w:val="Intense Quote"/>
    <w:basedOn w:val="Normal"/>
    <w:next w:val="Normal"/>
    <w:link w:val="KeskinTrnak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KeskinTrnakChar">
    <w:name w:val="Keskin Tırnak Char"/>
    <w:basedOn w:val="VarsaylanParagrafYazTipi"/>
    <w:link w:val="KeskinTrnak"/>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Trnak">
    <w:name w:val="Quote"/>
    <w:basedOn w:val="Normal"/>
    <w:next w:val="Normal"/>
    <w:link w:val="TrnakChar"/>
    <w:uiPriority w:val="29"/>
    <w:qFormat/>
    <w:rsid w:val="00F75165"/>
    <w:pPr>
      <w:spacing w:before="160"/>
      <w:ind w:left="720" w:right="720"/>
    </w:pPr>
    <w:rPr>
      <w:i/>
      <w:iCs/>
      <w:color w:val="404040" w:themeColor="text1" w:themeTint="BF"/>
    </w:rPr>
  </w:style>
  <w:style w:type="character" w:customStyle="1" w:styleId="TrnakChar">
    <w:name w:val="Tırnak Char"/>
    <w:basedOn w:val="VarsaylanParagrafYazTipi"/>
    <w:link w:val="Trnak"/>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customStyle="1" w:styleId="PlainTable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4Accent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customStyle="1" w:styleId="GridTable5DarkAccent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KonuBal">
    <w:name w:val="Subtitle"/>
    <w:basedOn w:val="Normal"/>
    <w:next w:val="Normal"/>
    <w:link w:val="AltKonuBal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KonuBalChar">
    <w:name w:val="Alt Konu Başlığı Char"/>
    <w:basedOn w:val="VarsaylanParagrafYazTipi"/>
    <w:link w:val="AltKonuBal"/>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customStyle="1" w:styleId="GridTable4Accent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customStyle="1" w:styleId="GridTable5DarkAccent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customStyle="1" w:styleId="GridTable6ColorfulAccent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customStyle="1" w:styleId="GridTable4Accent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UnresolvedMention">
    <w:name w:val="Unresolved Mention"/>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782"/>
  </w:style>
  <w:style w:type="table" w:customStyle="1" w:styleId="ListTable6ColorfulAccent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customStyle="1" w:styleId="GridTable3Accent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 w:type="table" w:customStyle="1" w:styleId="GridTable2Accent1">
    <w:name w:val="Grid Table 2 Accent 1"/>
    <w:basedOn w:val="NormalTablo"/>
    <w:uiPriority w:val="47"/>
    <w:rsid w:val="000C052D"/>
    <w:pPr>
      <w:spacing w:after="0" w:line="240" w:lineRule="auto"/>
    </w:pPr>
    <w:tblPr>
      <w:tblStyleRowBandSize w:val="1"/>
      <w:tblStyleColBandSize w:val="1"/>
      <w:tblBorders>
        <w:top w:val="single" w:sz="2" w:space="0" w:color="89B9D4" w:themeColor="accent1" w:themeTint="99"/>
        <w:bottom w:val="single" w:sz="2" w:space="0" w:color="89B9D4" w:themeColor="accent1" w:themeTint="99"/>
        <w:insideH w:val="single" w:sz="2" w:space="0" w:color="89B9D4" w:themeColor="accent1" w:themeTint="99"/>
        <w:insideV w:val="single" w:sz="2" w:space="0" w:color="89B9D4" w:themeColor="accent1" w:themeTint="99"/>
      </w:tblBorders>
    </w:tblPr>
    <w:tblStylePr w:type="firstRow">
      <w:rPr>
        <w:b/>
        <w:bCs/>
      </w:rPr>
      <w:tblPr/>
      <w:tcPr>
        <w:tcBorders>
          <w:top w:val="nil"/>
          <w:bottom w:val="single" w:sz="12" w:space="0" w:color="89B9D4" w:themeColor="accent1" w:themeTint="99"/>
          <w:insideH w:val="nil"/>
          <w:insideV w:val="nil"/>
        </w:tcBorders>
        <w:shd w:val="clear" w:color="auto" w:fill="FFFFFF" w:themeFill="background1"/>
      </w:tcPr>
    </w:tblStylePr>
    <w:tblStylePr w:type="lastRow">
      <w:rPr>
        <w:b/>
        <w:bCs/>
      </w:rPr>
      <w:tblPr/>
      <w:tcPr>
        <w:tcBorders>
          <w:top w:val="double" w:sz="2" w:space="0" w:color="89B9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paragraph" w:styleId="BalonMetni">
    <w:name w:val="Balloon Text"/>
    <w:basedOn w:val="Normal"/>
    <w:link w:val="BalonMetniChar"/>
    <w:uiPriority w:val="99"/>
    <w:semiHidden/>
    <w:unhideWhenUsed/>
    <w:rsid w:val="003273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7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117309530">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12478233">
      <w:bodyDiv w:val="1"/>
      <w:marLeft w:val="0"/>
      <w:marRight w:val="0"/>
      <w:marTop w:val="0"/>
      <w:marBottom w:val="0"/>
      <w:divBdr>
        <w:top w:val="none" w:sz="0" w:space="0" w:color="auto"/>
        <w:left w:val="none" w:sz="0" w:space="0" w:color="auto"/>
        <w:bottom w:val="none" w:sz="0" w:space="0" w:color="auto"/>
        <w:right w:val="none" w:sz="0" w:space="0" w:color="auto"/>
      </w:divBdr>
    </w:div>
    <w:div w:id="1181969422">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83224536">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23485097">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81960866">
      <w:bodyDiv w:val="1"/>
      <w:marLeft w:val="0"/>
      <w:marRight w:val="0"/>
      <w:marTop w:val="0"/>
      <w:marBottom w:val="0"/>
      <w:divBdr>
        <w:top w:val="none" w:sz="0" w:space="0" w:color="auto"/>
        <w:left w:val="none" w:sz="0" w:space="0" w:color="auto"/>
        <w:bottom w:val="none" w:sz="0" w:space="0" w:color="auto"/>
        <w:right w:val="none" w:sz="0" w:space="0" w:color="auto"/>
      </w:divBdr>
    </w:div>
    <w:div w:id="1991667940">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4118</Words>
  <Characters>23475</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av.esra ülkü bayram</dc:creator>
  <cp:lastModifiedBy>İmar_şirket</cp:lastModifiedBy>
  <cp:revision>2</cp:revision>
  <dcterms:created xsi:type="dcterms:W3CDTF">2022-04-07T12:03:00Z</dcterms:created>
  <dcterms:modified xsi:type="dcterms:W3CDTF">2022-04-07T12:03:00Z</dcterms:modified>
</cp:coreProperties>
</file>